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/>
        <w:rPr>
          <w:rFonts w:ascii="Times New Roman"/>
          <w:sz w:val="20"/>
        </w:rPr>
      </w:pPr>
    </w:p>
    <w:p>
      <w:pPr>
        <w:pStyle w:val="2"/>
        <w:spacing w:before="169"/>
        <w:ind w:left="723" w:right="743" w:firstLine="0"/>
        <w:jc w:val="center"/>
      </w:pPr>
      <w:r>
        <w:t>酸碱度电导率温度复合传感器产品简介</w:t>
      </w:r>
    </w:p>
    <w:p>
      <w:pPr>
        <w:pStyle w:val="3"/>
        <w:spacing w:before="73"/>
        <w:ind w:left="725" w:right="743" w:firstLine="0"/>
        <w:jc w:val="center"/>
      </w:pPr>
      <w:r>
        <w:rPr>
          <w:rFonts w:hint="eastAsia"/>
          <w:lang w:val="en-US" w:eastAsia="zh-CN"/>
        </w:rPr>
        <w:t>P</w:t>
      </w:r>
      <w:r>
        <w:t>H, Electrical Conductivity and Temperature Sensor</w:t>
      </w:r>
    </w:p>
    <w:p>
      <w:pPr>
        <w:pStyle w:val="5"/>
        <w:spacing w:before="16"/>
        <w:ind w:left="0"/>
        <w:rPr>
          <w:b/>
          <w:sz w:val="17"/>
        </w:rPr>
      </w:pPr>
    </w:p>
    <w:p>
      <w:pPr>
        <w:pStyle w:val="5"/>
        <w:spacing w:line="344" w:lineRule="exact"/>
        <w:jc w:val="both"/>
        <w:rPr>
          <w:spacing w:val="8"/>
          <w:w w:val="95"/>
        </w:rPr>
      </w:pPr>
      <w:r>
        <w:rPr>
          <w:spacing w:val="8"/>
          <w:w w:val="95"/>
        </w:rPr>
        <w:t>PHECT 是一款集成酸碱度数值(pH) 、 电导率（ Electrical Conductivity ） 和温度（Temperature）感知于一体的多功能传感器，安装于液体中可在线连续监测三参数的细微</w:t>
      </w:r>
      <w:r>
        <w:rPr>
          <w:spacing w:val="8"/>
          <w:w w:val="95"/>
        </w:rPr>
        <w:t>变化。传感器内置微处理器进行探头的数字信号度补偿。通信接口采用标准的RS485，支持 Modbus RTU 协议，便于与各种控</w:t>
      </w:r>
      <w:r>
        <w:rPr>
          <w:spacing w:val="8"/>
          <w:w w:val="95"/>
        </w:rPr>
        <w:t>处理及温制系统集成。探头可拆卸，便于更换，适用于各种水产养殖、泳池监测、工业生产、食品医药、净饮水机等水质监测领域。</w:t>
      </w:r>
    </w:p>
    <w:p>
      <w:pPr>
        <w:pStyle w:val="5"/>
        <w:spacing w:before="15"/>
        <w:ind w:left="0"/>
        <w:rPr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1182370</wp:posOffset>
            </wp:positionH>
            <wp:positionV relativeFrom="paragraph">
              <wp:posOffset>151130</wp:posOffset>
            </wp:positionV>
            <wp:extent cx="5142865" cy="275018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831" cy="2750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2"/>
        <w:ind w:left="0"/>
        <w:rPr>
          <w:sz w:val="13"/>
        </w:rPr>
      </w:pPr>
    </w:p>
    <w:p>
      <w:pPr>
        <w:spacing w:after="0"/>
        <w:rPr>
          <w:sz w:val="13"/>
        </w:rPr>
        <w:sectPr>
          <w:headerReference r:id="rId5" w:type="default"/>
          <w:footerReference r:id="rId6" w:type="default"/>
          <w:type w:val="continuous"/>
          <w:pgSz w:w="11910" w:h="16840"/>
          <w:pgMar w:top="1420" w:right="1560" w:bottom="1360" w:left="1580" w:header="624" w:footer="737" w:gutter="0"/>
          <w:pgNumType w:start="1"/>
          <w:cols w:space="720" w:num="1"/>
        </w:sectPr>
      </w:pPr>
    </w:p>
    <w:p>
      <w:pPr>
        <w:pStyle w:val="5"/>
        <w:spacing w:before="2"/>
        <w:ind w:left="0"/>
        <w:rPr>
          <w:sz w:val="35"/>
        </w:rPr>
      </w:pPr>
    </w:p>
    <w:p>
      <w:pPr>
        <w:pStyle w:val="2"/>
        <w:numPr>
          <w:ilvl w:val="0"/>
          <w:numId w:val="1"/>
        </w:numPr>
        <w:tabs>
          <w:tab w:val="left" w:pos="669"/>
        </w:tabs>
        <w:spacing w:before="0" w:after="0" w:line="240" w:lineRule="auto"/>
        <w:ind w:left="668" w:right="0" w:hanging="449"/>
        <w:jc w:val="left"/>
      </w:pPr>
      <w:bookmarkStart w:id="0" w:name="1. 产品特点"/>
      <w:bookmarkEnd w:id="0"/>
      <w:bookmarkStart w:id="1" w:name="1. 产品特点"/>
      <w:bookmarkEnd w:id="1"/>
      <w:r>
        <w:t>产品特点</w:t>
      </w:r>
    </w:p>
    <w:p>
      <w:pPr>
        <w:spacing w:before="47"/>
        <w:ind w:left="220" w:right="0" w:firstLine="0"/>
        <w:jc w:val="left"/>
        <w:rPr>
          <w:sz w:val="20"/>
        </w:rPr>
      </w:pPr>
      <w:r>
        <w:br w:type="column"/>
      </w:r>
      <w:r>
        <w:rPr>
          <w:color w:val="404040"/>
          <w:sz w:val="20"/>
        </w:rPr>
        <w:t>PHECT 传感器外观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420" w:right="1560" w:bottom="1360" w:left="1580" w:header="720" w:footer="720" w:gutter="0"/>
          <w:cols w:equalWidth="0" w:num="2">
            <w:col w:w="1988" w:space="1321"/>
            <w:col w:w="5461"/>
          </w:cols>
        </w:sectPr>
      </w:pPr>
    </w:p>
    <w:p>
      <w:pPr>
        <w:pStyle w:val="5"/>
        <w:spacing w:before="13"/>
        <w:ind w:left="0"/>
        <w:rPr>
          <w:sz w:val="10"/>
        </w:rPr>
      </w:pPr>
    </w:p>
    <w:p>
      <w:pPr>
        <w:pStyle w:val="10"/>
        <w:numPr>
          <w:ilvl w:val="0"/>
          <w:numId w:val="2"/>
        </w:numPr>
        <w:tabs>
          <w:tab w:val="left" w:pos="415"/>
        </w:tabs>
        <w:spacing w:before="45" w:after="0" w:line="240" w:lineRule="auto"/>
        <w:ind w:left="414" w:right="0" w:hanging="195"/>
        <w:jc w:val="left"/>
        <w:rPr>
          <w:sz w:val="21"/>
        </w:rPr>
      </w:pPr>
      <w:r>
        <w:rPr>
          <w:spacing w:val="-1"/>
          <w:sz w:val="21"/>
        </w:rPr>
        <w:t xml:space="preserve">三参数测量：同时测量 </w:t>
      </w:r>
      <w:r>
        <w:rPr>
          <w:sz w:val="21"/>
        </w:rPr>
        <w:t>pH</w:t>
      </w:r>
      <w:r>
        <w:rPr>
          <w:spacing w:val="-3"/>
          <w:sz w:val="21"/>
        </w:rPr>
        <w:t xml:space="preserve"> 值、</w:t>
      </w:r>
      <w:r>
        <w:rPr>
          <w:sz w:val="21"/>
        </w:rPr>
        <w:t>EC</w:t>
      </w:r>
      <w:r>
        <w:rPr>
          <w:spacing w:val="-3"/>
          <w:sz w:val="21"/>
        </w:rPr>
        <w:t xml:space="preserve"> 值和温度</w:t>
      </w:r>
    </w:p>
    <w:p>
      <w:pPr>
        <w:pStyle w:val="10"/>
        <w:numPr>
          <w:ilvl w:val="0"/>
          <w:numId w:val="2"/>
        </w:numPr>
        <w:tabs>
          <w:tab w:val="left" w:pos="415"/>
        </w:tabs>
        <w:spacing w:before="68" w:after="0" w:line="240" w:lineRule="auto"/>
        <w:ind w:left="414" w:right="0" w:hanging="195"/>
        <w:jc w:val="left"/>
        <w:rPr>
          <w:sz w:val="21"/>
        </w:rPr>
      </w:pPr>
      <w:r>
        <w:rPr>
          <w:sz w:val="21"/>
        </w:rPr>
        <w:t>传感器整体尺寸更小巧，探头可拆卸更换</w:t>
      </w:r>
    </w:p>
    <w:p>
      <w:pPr>
        <w:pStyle w:val="10"/>
        <w:numPr>
          <w:ilvl w:val="0"/>
          <w:numId w:val="2"/>
        </w:numPr>
        <w:tabs>
          <w:tab w:val="left" w:pos="415"/>
        </w:tabs>
        <w:spacing w:before="69" w:after="0" w:line="240" w:lineRule="auto"/>
        <w:ind w:left="414" w:right="0" w:hanging="195"/>
        <w:jc w:val="left"/>
        <w:rPr>
          <w:sz w:val="21"/>
        </w:rPr>
      </w:pPr>
      <w:r>
        <w:rPr>
          <w:sz w:val="21"/>
        </w:rPr>
        <w:t>可拓展触液体液位/入水检测功能</w:t>
      </w:r>
    </w:p>
    <w:p>
      <w:pPr>
        <w:pStyle w:val="10"/>
        <w:numPr>
          <w:ilvl w:val="0"/>
          <w:numId w:val="2"/>
        </w:numPr>
        <w:tabs>
          <w:tab w:val="left" w:pos="415"/>
        </w:tabs>
        <w:spacing w:before="69" w:after="0" w:line="240" w:lineRule="auto"/>
        <w:ind w:left="414" w:right="0" w:hanging="195"/>
        <w:jc w:val="left"/>
        <w:rPr>
          <w:sz w:val="21"/>
        </w:rPr>
      </w:pPr>
      <w:r>
        <w:rPr>
          <w:sz w:val="21"/>
        </w:rPr>
        <w:t>高精度，响应速度快</w:t>
      </w:r>
    </w:p>
    <w:p>
      <w:pPr>
        <w:pStyle w:val="10"/>
        <w:numPr>
          <w:ilvl w:val="0"/>
          <w:numId w:val="2"/>
        </w:numPr>
        <w:tabs>
          <w:tab w:val="left" w:pos="372"/>
        </w:tabs>
        <w:spacing w:before="69" w:after="0" w:line="240" w:lineRule="auto"/>
        <w:ind w:left="371" w:right="0" w:hanging="152"/>
        <w:jc w:val="left"/>
        <w:rPr>
          <w:sz w:val="21"/>
        </w:rPr>
      </w:pPr>
      <w:r>
        <w:rPr>
          <w:sz w:val="21"/>
        </w:rPr>
        <w:t>RS485</w:t>
      </w:r>
      <w:r>
        <w:rPr>
          <w:spacing w:val="-4"/>
          <w:sz w:val="21"/>
        </w:rPr>
        <w:t xml:space="preserve"> 接口，支持远距离通信，最大通信距离可达 </w:t>
      </w:r>
      <w:r>
        <w:rPr>
          <w:sz w:val="21"/>
        </w:rPr>
        <w:t>1200</w:t>
      </w:r>
      <w:r>
        <w:rPr>
          <w:spacing w:val="-4"/>
          <w:sz w:val="21"/>
        </w:rPr>
        <w:t xml:space="preserve"> 米</w:t>
      </w:r>
    </w:p>
    <w:p>
      <w:pPr>
        <w:pStyle w:val="10"/>
        <w:numPr>
          <w:ilvl w:val="0"/>
          <w:numId w:val="2"/>
        </w:numPr>
        <w:tabs>
          <w:tab w:val="left" w:pos="372"/>
        </w:tabs>
        <w:spacing w:before="69" w:after="0" w:line="240" w:lineRule="auto"/>
        <w:ind w:left="371" w:right="0" w:hanging="152"/>
        <w:jc w:val="left"/>
        <w:rPr>
          <w:sz w:val="21"/>
        </w:rPr>
      </w:pPr>
      <w:r>
        <w:rPr>
          <w:sz w:val="21"/>
        </w:rPr>
        <w:t>Modbus RTU</w:t>
      </w:r>
      <w:r>
        <w:rPr>
          <w:spacing w:val="-3"/>
          <w:sz w:val="21"/>
        </w:rPr>
        <w:t xml:space="preserve"> 协议，支持嵌入式固件的在线升级</w:t>
      </w:r>
      <w:r>
        <w:rPr>
          <w:sz w:val="21"/>
        </w:rPr>
        <w:t>（IAP）</w:t>
      </w:r>
    </w:p>
    <w:p>
      <w:pPr>
        <w:pStyle w:val="10"/>
        <w:numPr>
          <w:ilvl w:val="0"/>
          <w:numId w:val="2"/>
        </w:numPr>
        <w:tabs>
          <w:tab w:val="left" w:pos="415"/>
        </w:tabs>
        <w:spacing w:before="69" w:after="0" w:line="240" w:lineRule="auto"/>
        <w:ind w:left="414" w:right="0" w:hanging="195"/>
        <w:jc w:val="left"/>
        <w:rPr>
          <w:sz w:val="21"/>
        </w:rPr>
      </w:pPr>
      <w:r>
        <w:rPr>
          <w:spacing w:val="-1"/>
          <w:sz w:val="21"/>
        </w:rPr>
        <w:t xml:space="preserve">传感器自带两种探头保护盖，分别适配保存和使用场景需求，内置 </w:t>
      </w:r>
      <w:r>
        <w:rPr>
          <w:sz w:val="21"/>
        </w:rPr>
        <w:t>304</w:t>
      </w:r>
      <w:r>
        <w:rPr>
          <w:spacing w:val="-3"/>
          <w:sz w:val="21"/>
        </w:rPr>
        <w:t xml:space="preserve"> 材质不锈钢滤网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40"/>
          <w:pgMar w:top="1420" w:right="1560" w:bottom="1360" w:left="1580" w:header="720" w:footer="720" w:gutter="0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669"/>
        </w:tabs>
        <w:spacing w:before="19" w:after="0" w:line="240" w:lineRule="auto"/>
        <w:ind w:left="668" w:right="0" w:hanging="449"/>
        <w:jc w:val="left"/>
      </w:pPr>
      <w:bookmarkStart w:id="2" w:name="2. 技术参数"/>
      <w:bookmarkEnd w:id="2"/>
      <w:bookmarkStart w:id="3" w:name="2. 技术参数"/>
      <w:bookmarkEnd w:id="3"/>
      <w:r>
        <w:t>技术参数</w:t>
      </w:r>
    </w:p>
    <w:p>
      <w:pPr>
        <w:pStyle w:val="5"/>
        <w:spacing w:before="241"/>
      </w:pPr>
      <w:r>
        <w:t>传感测量范围：</w:t>
      </w:r>
    </w:p>
    <w:p>
      <w:pPr>
        <w:pStyle w:val="5"/>
        <w:spacing w:before="69"/>
        <w:ind w:left="640"/>
      </w:pPr>
      <w:r>
        <w:t>pH 值：2~12 pH</w:t>
      </w:r>
    </w:p>
    <w:p>
      <w:pPr>
        <w:pStyle w:val="5"/>
        <w:spacing w:before="69" w:line="283" w:lineRule="auto"/>
        <w:ind w:left="640" w:right="4781"/>
      </w:pPr>
      <w:r>
        <w:rPr>
          <w:w w:val="95"/>
        </w:rPr>
        <w:t xml:space="preserve">电导率（EC）：0.00~50.00mS/cm </w:t>
      </w:r>
      <w:r>
        <w:t>温度：0℃~60.0℃</w:t>
      </w:r>
    </w:p>
    <w:p>
      <w:pPr>
        <w:pStyle w:val="5"/>
        <w:spacing w:line="386" w:lineRule="exact"/>
      </w:pPr>
      <w:r>
        <w:t>测量分辨率：</w:t>
      </w:r>
    </w:p>
    <w:p>
      <w:pPr>
        <w:pStyle w:val="5"/>
        <w:spacing w:before="69"/>
        <w:ind w:left="640"/>
      </w:pPr>
      <w:r>
        <w:t>pH 值：0.01pH</w:t>
      </w:r>
    </w:p>
    <w:p>
      <w:pPr>
        <w:pStyle w:val="5"/>
        <w:spacing w:before="69" w:line="283" w:lineRule="auto"/>
        <w:ind w:left="640" w:right="5357"/>
      </w:pPr>
      <w:r>
        <w:rPr>
          <w:w w:val="95"/>
        </w:rPr>
        <w:t xml:space="preserve">电导率（EC）：0.025mS/cm </w:t>
      </w:r>
      <w:r>
        <w:t>温度：0.01℃</w:t>
      </w:r>
    </w:p>
    <w:p>
      <w:pPr>
        <w:pStyle w:val="5"/>
        <w:spacing w:line="386" w:lineRule="exact"/>
      </w:pPr>
      <w:r>
        <w:t>测量精度：</w:t>
      </w:r>
    </w:p>
    <w:p>
      <w:pPr>
        <w:pStyle w:val="5"/>
        <w:spacing w:before="69"/>
        <w:ind w:left="640"/>
      </w:pPr>
      <w:r>
        <w:t>pH 值：±0.1pH</w:t>
      </w:r>
    </w:p>
    <w:p>
      <w:pPr>
        <w:pStyle w:val="5"/>
        <w:spacing w:before="69" w:line="283" w:lineRule="auto"/>
        <w:ind w:left="640" w:right="5850"/>
      </w:pPr>
      <w:r>
        <w:t>电导率（EC）：±3% FS 温度：±0.5℃</w:t>
      </w:r>
    </w:p>
    <w:p>
      <w:pPr>
        <w:pStyle w:val="5"/>
        <w:spacing w:line="283" w:lineRule="auto"/>
        <w:ind w:right="3914"/>
      </w:pPr>
      <w:r>
        <w:t>pH 响应时间：&lt;2 分钟 （变化 90%的时间常数） 供电电压：DC 5.5V~24V</w:t>
      </w:r>
    </w:p>
    <w:p>
      <w:pPr>
        <w:pStyle w:val="5"/>
        <w:spacing w:line="283" w:lineRule="auto"/>
        <w:ind w:right="3215"/>
      </w:pPr>
      <w:r>
        <w:t>工作功耗：连续测量下 3.6mA@12V，可设计低功耗模式通讯接口：RS485（Modbus RTU 协议）</w:t>
      </w:r>
    </w:p>
    <w:p>
      <w:pPr>
        <w:pStyle w:val="5"/>
        <w:spacing w:line="386" w:lineRule="exact"/>
      </w:pPr>
      <w:r>
        <w:t>波特率：9600bps</w:t>
      </w:r>
    </w:p>
    <w:p>
      <w:pPr>
        <w:pStyle w:val="5"/>
        <w:spacing w:before="66"/>
      </w:pPr>
      <w:r>
        <w:t>接口线缆：80cm 航空插头公头线</w:t>
      </w:r>
    </w:p>
    <w:p>
      <w:pPr>
        <w:pStyle w:val="5"/>
        <w:spacing w:before="69" w:line="283" w:lineRule="auto"/>
        <w:ind w:right="4100"/>
        <w:jc w:val="both"/>
      </w:pPr>
      <w:r>
        <w:rPr>
          <w:w w:val="95"/>
        </w:rPr>
        <w:t xml:space="preserve">传感器尺寸：200mm*φ28.5mm（长度*直径） </w:t>
      </w:r>
      <w:r>
        <w:rPr>
          <w:spacing w:val="-2"/>
        </w:rPr>
        <w:t xml:space="preserve">安装螺纹：上下 </w:t>
      </w:r>
      <w:r>
        <w:t>G3/4</w:t>
      </w:r>
      <w:r>
        <w:rPr>
          <w:spacing w:val="-5"/>
        </w:rPr>
        <w:t xml:space="preserve"> 标准管螺纹，深度 </w:t>
      </w:r>
      <w:r>
        <w:t>20mm 外壳材质：PPS-CF(聚苯硫醚+碳纤维增强)</w:t>
      </w:r>
    </w:p>
    <w:p>
      <w:pPr>
        <w:pStyle w:val="5"/>
        <w:spacing w:line="385" w:lineRule="exact"/>
      </w:pPr>
      <w:r>
        <w:t>防水等级：IP68</w:t>
      </w:r>
    </w:p>
    <w:p>
      <w:pPr>
        <w:pStyle w:val="5"/>
        <w:spacing w:before="68"/>
      </w:pPr>
      <w:r>
        <w:t>传感器质量：150g</w:t>
      </w:r>
    </w:p>
    <w:p>
      <w:pPr>
        <w:pStyle w:val="2"/>
        <w:numPr>
          <w:ilvl w:val="0"/>
          <w:numId w:val="1"/>
        </w:numPr>
        <w:tabs>
          <w:tab w:val="left" w:pos="669"/>
        </w:tabs>
        <w:spacing w:before="227" w:after="0" w:line="240" w:lineRule="auto"/>
        <w:ind w:left="668" w:right="0" w:hanging="449"/>
        <w:jc w:val="left"/>
      </w:pPr>
      <w:bookmarkStart w:id="4" w:name="3. 产品结构"/>
      <w:bookmarkEnd w:id="4"/>
      <w:bookmarkStart w:id="5" w:name="3. 产品结构"/>
      <w:bookmarkEnd w:id="5"/>
      <w:r>
        <w:t>产品结构</w:t>
      </w:r>
    </w:p>
    <w:p>
      <w:pPr>
        <w:pStyle w:val="5"/>
        <w:spacing w:before="302" w:line="187" w:lineRule="auto"/>
        <w:ind w:right="239"/>
      </w:pPr>
      <w:r>
        <w:rPr>
          <w:spacing w:val="-2"/>
        </w:rPr>
        <w:t xml:space="preserve">传感器结构如下图所示，绿色的为基于 </w:t>
      </w:r>
      <w:r>
        <w:t>Ag/AgCl</w:t>
      </w:r>
      <w:r>
        <w:rPr>
          <w:spacing w:val="-5"/>
        </w:rPr>
        <w:t xml:space="preserve"> 耐有机溶剂腐蚀的电化学玻璃球泡复合电</w:t>
      </w:r>
      <w:r>
        <w:rPr>
          <w:spacing w:val="-9"/>
        </w:rPr>
        <w:t xml:space="preserve">极 </w:t>
      </w:r>
      <w:r>
        <w:t>pH</w:t>
      </w:r>
      <w:r>
        <w:rPr>
          <w:spacing w:val="-3"/>
        </w:rPr>
        <w:t xml:space="preserve"> 敏感探头，下面集成了测量电导率及温度导热敏感的合金金属探针。外壳材质为PPS-CF</w:t>
      </w:r>
      <w:r>
        <w:rPr>
          <w:spacing w:val="-15"/>
        </w:rPr>
        <w:t xml:space="preserve">(聚苯硫醚+碳纤维增强)，力学、热性能、耐化学腐蚀性极优，头部和尾部都有 </w:t>
      </w:r>
      <w:r>
        <w:t xml:space="preserve">G3/4 </w:t>
      </w:r>
      <w:r>
        <w:rPr>
          <w:spacing w:val="-3"/>
        </w:rPr>
        <w:t xml:space="preserve">管螺纹。玻璃电极采用聚碳酸酯材质外壳的密封设计，使用氟胶密封圈，具有 </w:t>
      </w:r>
      <w:r>
        <w:t>IP68</w:t>
      </w:r>
      <w:r>
        <w:rPr>
          <w:spacing w:val="-5"/>
        </w:rPr>
        <w:t xml:space="preserve"> 的防水</w:t>
      </w:r>
      <w:r>
        <w:rPr>
          <w:spacing w:val="-6"/>
        </w:rPr>
        <w:t xml:space="preserve">等级。过滤盖内置 </w:t>
      </w:r>
      <w:r>
        <w:t>100</w:t>
      </w:r>
      <w:r>
        <w:rPr>
          <w:spacing w:val="-5"/>
        </w:rPr>
        <w:t xml:space="preserve"> 目孔径 </w:t>
      </w:r>
      <w:r>
        <w:t>0.18mm</w:t>
      </w:r>
      <w:r>
        <w:rPr>
          <w:spacing w:val="-3"/>
        </w:rPr>
        <w:t xml:space="preserve"> 的不锈钢过滤网，可滤除微小颗粒物。</w:t>
      </w:r>
    </w:p>
    <w:p>
      <w:pPr>
        <w:spacing w:after="0" w:line="187" w:lineRule="auto"/>
        <w:sectPr>
          <w:pgSz w:w="11910" w:h="16840"/>
          <w:pgMar w:top="1500" w:right="1560" w:bottom="1360" w:left="1580" w:header="624" w:footer="794" w:gutter="0"/>
          <w:cols w:space="720" w:num="1"/>
        </w:sectPr>
      </w:pPr>
    </w:p>
    <w:p>
      <w:pPr>
        <w:pStyle w:val="5"/>
        <w:spacing w:before="14"/>
        <w:ind w:left="0"/>
        <w:rPr>
          <w:sz w:val="11"/>
        </w:rPr>
      </w:pPr>
    </w:p>
    <w:p>
      <w:pPr>
        <w:pStyle w:val="5"/>
        <w:ind w:left="300"/>
        <w:rPr>
          <w:sz w:val="20"/>
        </w:rPr>
      </w:pPr>
      <w:r>
        <w:rPr>
          <w:sz w:val="20"/>
        </w:rPr>
        <w:drawing>
          <wp:inline distT="0" distB="0" distL="0" distR="0">
            <wp:extent cx="5207000" cy="72898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67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5"/>
        <w:ind w:left="0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1147445</wp:posOffset>
            </wp:positionH>
            <wp:positionV relativeFrom="paragraph">
              <wp:posOffset>280035</wp:posOffset>
            </wp:positionV>
            <wp:extent cx="5215890" cy="92837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860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9"/>
        <w:ind w:left="0"/>
      </w:pPr>
    </w:p>
    <w:p>
      <w:pPr>
        <w:pStyle w:val="2"/>
        <w:numPr>
          <w:ilvl w:val="0"/>
          <w:numId w:val="1"/>
        </w:numPr>
        <w:tabs>
          <w:tab w:val="left" w:pos="669"/>
        </w:tabs>
        <w:spacing w:before="15" w:after="0" w:line="240" w:lineRule="auto"/>
        <w:ind w:left="668" w:right="0" w:hanging="449"/>
        <w:jc w:val="left"/>
      </w:pPr>
      <w:bookmarkStart w:id="6" w:name="4. 通信方式"/>
      <w:bookmarkEnd w:id="6"/>
      <w:bookmarkStart w:id="7" w:name="4. 通信方式"/>
      <w:bookmarkEnd w:id="7"/>
      <w:r>
        <w:t>通信方式</w:t>
      </w:r>
    </w:p>
    <w:p>
      <w:pPr>
        <w:pStyle w:val="5"/>
        <w:spacing w:before="303" w:line="187" w:lineRule="auto"/>
        <w:ind w:right="239"/>
      </w:pPr>
      <w:r>
        <w:rPr>
          <w:spacing w:val="-3"/>
        </w:rPr>
        <w:t xml:space="preserve">传感器为 </w:t>
      </w:r>
      <w:r>
        <w:t>RS485</w:t>
      </w:r>
      <w:r>
        <w:rPr>
          <w:spacing w:val="-6"/>
        </w:rPr>
        <w:t xml:space="preserve"> 接口输出，可使用 </w:t>
      </w:r>
      <w:r>
        <w:t xml:space="preserve">Modbus </w:t>
      </w:r>
      <w:r>
        <w:rPr>
          <w:spacing w:val="-3"/>
        </w:rPr>
        <w:t>Poll</w:t>
      </w:r>
      <w:r>
        <w:rPr>
          <w:spacing w:val="-5"/>
        </w:rPr>
        <w:t xml:space="preserve"> 上位机查询 </w:t>
      </w:r>
      <w:r>
        <w:t>pH</w:t>
      </w:r>
      <w:r>
        <w:rPr>
          <w:spacing w:val="-5"/>
        </w:rPr>
        <w:t xml:space="preserve"> 值、电导率(</w:t>
      </w:r>
      <w:r>
        <w:t>EC</w:t>
      </w:r>
      <w:r>
        <w:rPr>
          <w:spacing w:val="-4"/>
        </w:rPr>
        <w:t>)、温度等</w:t>
      </w:r>
      <w:r>
        <w:rPr>
          <w:spacing w:val="-5"/>
        </w:rPr>
        <w:t xml:space="preserve">信息，上位机使用可参考第五章节的 </w:t>
      </w:r>
      <w:r>
        <w:t xml:space="preserve">Modbus </w:t>
      </w:r>
      <w:r>
        <w:rPr>
          <w:spacing w:val="-3"/>
        </w:rPr>
        <w:t>Poll 使用说明。</w:t>
      </w:r>
    </w:p>
    <w:p>
      <w:pPr>
        <w:pStyle w:val="5"/>
        <w:spacing w:before="10"/>
        <w:ind w:left="0"/>
        <w:rPr>
          <w:sz w:val="15"/>
        </w:rPr>
      </w:pPr>
    </w:p>
    <w:p>
      <w:pPr>
        <w:pStyle w:val="3"/>
        <w:numPr>
          <w:ilvl w:val="1"/>
          <w:numId w:val="1"/>
        </w:numPr>
        <w:tabs>
          <w:tab w:val="left" w:pos="784"/>
        </w:tabs>
        <w:spacing w:before="0" w:after="0" w:line="240" w:lineRule="auto"/>
        <w:ind w:left="784" w:right="0" w:hanging="564"/>
        <w:jc w:val="left"/>
      </w:pPr>
      <w:bookmarkStart w:id="8" w:name="4.1 通讯基本参数"/>
      <w:bookmarkEnd w:id="8"/>
      <w:bookmarkStart w:id="9" w:name="4.1 通讯基本参数"/>
      <w:bookmarkEnd w:id="9"/>
      <w:r>
        <w:rPr>
          <w:spacing w:val="-3"/>
        </w:rPr>
        <w:t>通讯基本参数</w:t>
      </w:r>
    </w:p>
    <w:p>
      <w:pPr>
        <w:pStyle w:val="5"/>
        <w:ind w:left="0"/>
        <w:rPr>
          <w:b/>
          <w:sz w:val="17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2"/>
        <w:gridCol w:w="6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102" w:type="dxa"/>
            <w:shd w:val="clear" w:color="auto" w:fill="E7E6E6"/>
          </w:tcPr>
          <w:p>
            <w:pPr>
              <w:pStyle w:val="11"/>
              <w:spacing w:before="43" w:line="337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编 码</w:t>
            </w:r>
          </w:p>
        </w:tc>
        <w:tc>
          <w:tcPr>
            <w:tcW w:w="6120" w:type="dxa"/>
          </w:tcPr>
          <w:p>
            <w:pPr>
              <w:pStyle w:val="11"/>
              <w:spacing w:before="43" w:line="337" w:lineRule="exact"/>
              <w:ind w:left="2317" w:right="2312"/>
              <w:rPr>
                <w:sz w:val="21"/>
              </w:rPr>
            </w:pPr>
            <w:r>
              <w:rPr>
                <w:sz w:val="21"/>
              </w:rPr>
              <w:t>8 位二进制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102" w:type="dxa"/>
            <w:shd w:val="clear" w:color="auto" w:fill="E7E6E6"/>
          </w:tcPr>
          <w:p>
            <w:pPr>
              <w:pStyle w:val="11"/>
              <w:spacing w:before="43" w:line="337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数据位</w:t>
            </w:r>
          </w:p>
        </w:tc>
        <w:tc>
          <w:tcPr>
            <w:tcW w:w="6120" w:type="dxa"/>
          </w:tcPr>
          <w:p>
            <w:pPr>
              <w:pStyle w:val="11"/>
              <w:spacing w:before="43" w:line="337" w:lineRule="exact"/>
              <w:ind w:left="2317" w:right="2312"/>
              <w:rPr>
                <w:sz w:val="21"/>
              </w:rPr>
            </w:pPr>
            <w:r>
              <w:rPr>
                <w:sz w:val="21"/>
              </w:rPr>
              <w:t>8 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102" w:type="dxa"/>
            <w:shd w:val="clear" w:color="auto" w:fill="E7E6E6"/>
          </w:tcPr>
          <w:p>
            <w:pPr>
              <w:pStyle w:val="11"/>
              <w:spacing w:before="43" w:line="336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奇偶校验位</w:t>
            </w:r>
          </w:p>
        </w:tc>
        <w:tc>
          <w:tcPr>
            <w:tcW w:w="6120" w:type="dxa"/>
          </w:tcPr>
          <w:p>
            <w:pPr>
              <w:pStyle w:val="11"/>
              <w:spacing w:before="43" w:line="336" w:lineRule="exact"/>
              <w:ind w:left="8"/>
              <w:rPr>
                <w:sz w:val="21"/>
              </w:rPr>
            </w:pPr>
            <w:r>
              <w:rPr>
                <w:w w:val="99"/>
                <w:sz w:val="21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102" w:type="dxa"/>
            <w:shd w:val="clear" w:color="auto" w:fill="E7E6E6"/>
          </w:tcPr>
          <w:p>
            <w:pPr>
              <w:pStyle w:val="11"/>
              <w:spacing w:line="336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停止位</w:t>
            </w:r>
          </w:p>
        </w:tc>
        <w:tc>
          <w:tcPr>
            <w:tcW w:w="6120" w:type="dxa"/>
          </w:tcPr>
          <w:p>
            <w:pPr>
              <w:pStyle w:val="11"/>
              <w:spacing w:line="336" w:lineRule="exact"/>
              <w:ind w:left="2317" w:right="2312"/>
              <w:rPr>
                <w:sz w:val="21"/>
              </w:rPr>
            </w:pPr>
            <w:r>
              <w:rPr>
                <w:sz w:val="21"/>
              </w:rPr>
              <w:t>1 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102" w:type="dxa"/>
            <w:shd w:val="clear" w:color="auto" w:fill="E7E6E6"/>
          </w:tcPr>
          <w:p>
            <w:pPr>
              <w:pStyle w:val="11"/>
              <w:spacing w:line="336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错误校验</w:t>
            </w:r>
          </w:p>
        </w:tc>
        <w:tc>
          <w:tcPr>
            <w:tcW w:w="6120" w:type="dxa"/>
          </w:tcPr>
          <w:p>
            <w:pPr>
              <w:pStyle w:val="11"/>
              <w:spacing w:line="336" w:lineRule="exact"/>
              <w:ind w:left="1430"/>
              <w:jc w:val="left"/>
              <w:rPr>
                <w:sz w:val="21"/>
              </w:rPr>
            </w:pPr>
            <w:r>
              <w:rPr>
                <w:sz w:val="21"/>
              </w:rPr>
              <w:t>CRC-16/MODBUS（冗余循环码）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102" w:type="dxa"/>
            <w:shd w:val="clear" w:color="auto" w:fill="E7E6E6"/>
          </w:tcPr>
          <w:p>
            <w:pPr>
              <w:pStyle w:val="11"/>
              <w:spacing w:before="45" w:line="335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波特率</w:t>
            </w:r>
          </w:p>
        </w:tc>
        <w:tc>
          <w:tcPr>
            <w:tcW w:w="6120" w:type="dxa"/>
          </w:tcPr>
          <w:p>
            <w:pPr>
              <w:pStyle w:val="11"/>
              <w:spacing w:before="45" w:line="335" w:lineRule="exact"/>
              <w:ind w:left="2317" w:right="2411"/>
              <w:rPr>
                <w:sz w:val="21"/>
              </w:rPr>
            </w:pPr>
            <w:r>
              <w:rPr>
                <w:sz w:val="21"/>
              </w:rPr>
              <w:t>默认 9600bps</w:t>
            </w:r>
          </w:p>
        </w:tc>
      </w:tr>
    </w:tbl>
    <w:p>
      <w:pPr>
        <w:pStyle w:val="10"/>
        <w:numPr>
          <w:ilvl w:val="1"/>
          <w:numId w:val="1"/>
        </w:numPr>
        <w:tabs>
          <w:tab w:val="left" w:pos="784"/>
        </w:tabs>
        <w:spacing w:before="315" w:after="0" w:line="240" w:lineRule="auto"/>
        <w:ind w:left="784" w:right="0" w:hanging="564"/>
        <w:jc w:val="left"/>
        <w:rPr>
          <w:b/>
          <w:sz w:val="28"/>
        </w:rPr>
      </w:pPr>
      <w:bookmarkStart w:id="10" w:name="4.2 数据帧格式定义"/>
      <w:bookmarkEnd w:id="10"/>
      <w:bookmarkStart w:id="11" w:name="4.2 数据帧格式定义"/>
      <w:bookmarkEnd w:id="11"/>
      <w:r>
        <w:rPr>
          <w:b/>
          <w:spacing w:val="-3"/>
          <w:sz w:val="28"/>
        </w:rPr>
        <w:t>数据帧格式定义</w:t>
      </w:r>
    </w:p>
    <w:p>
      <w:pPr>
        <w:pStyle w:val="5"/>
        <w:spacing w:before="277" w:line="283" w:lineRule="auto"/>
        <w:ind w:right="4588"/>
      </w:pPr>
      <w:r>
        <w:rPr>
          <w:spacing w:val="-7"/>
        </w:rPr>
        <w:t xml:space="preserve">采用 </w:t>
      </w:r>
      <w:r>
        <w:t>Modbus-RTU</w:t>
      </w:r>
      <w:r>
        <w:rPr>
          <w:spacing w:val="-5"/>
        </w:rPr>
        <w:t xml:space="preserve"> 通讯规约，格式如下： 地址码=1</w:t>
      </w:r>
      <w:r>
        <w:rPr>
          <w:spacing w:val="-4"/>
        </w:rPr>
        <w:t xml:space="preserve"> 字节</w:t>
      </w:r>
    </w:p>
    <w:p>
      <w:pPr>
        <w:pStyle w:val="5"/>
        <w:spacing w:line="283" w:lineRule="auto"/>
        <w:ind w:right="7118"/>
      </w:pPr>
      <w:r>
        <w:t>功能码=1</w:t>
      </w:r>
      <w:r>
        <w:rPr>
          <w:spacing w:val="-5"/>
        </w:rPr>
        <w:t xml:space="preserve"> 字节数据区=N</w:t>
      </w:r>
      <w:r>
        <w:rPr>
          <w:spacing w:val="-11"/>
        </w:rPr>
        <w:t xml:space="preserve"> 字节</w:t>
      </w:r>
    </w:p>
    <w:p>
      <w:pPr>
        <w:pStyle w:val="5"/>
        <w:spacing w:line="386" w:lineRule="exact"/>
      </w:pPr>
      <w:r>
        <w:t>错误校验=16 位 CRC 码（低字节在前）</w:t>
      </w:r>
    </w:p>
    <w:p>
      <w:pPr>
        <w:pStyle w:val="5"/>
        <w:spacing w:before="68"/>
      </w:pPr>
      <w:r>
        <w:t>地址码：为传感器的地址，在通讯网络中是唯一的（出厂默认 0x01）。</w:t>
      </w:r>
    </w:p>
    <w:p>
      <w:pPr>
        <w:pStyle w:val="5"/>
        <w:spacing w:before="129" w:line="187" w:lineRule="auto"/>
        <w:ind w:right="184"/>
      </w:pPr>
      <w:r>
        <w:t>功能码：主机所发指令功能指示，功能码 0x03 读取寄存器数据，功能码 0x06 写单个寄存器。</w:t>
      </w:r>
    </w:p>
    <w:p>
      <w:pPr>
        <w:pStyle w:val="5"/>
        <w:spacing w:before="92"/>
      </w:pPr>
      <w:r>
        <w:t>数据区：数据区是具体通讯数据，注意 16bits 数据高字节在前。</w:t>
      </w:r>
    </w:p>
    <w:p>
      <w:pPr>
        <w:spacing w:after="0"/>
        <w:sectPr>
          <w:pgSz w:w="11910" w:h="16840"/>
          <w:pgMar w:top="1500" w:right="1560" w:bottom="1360" w:left="1580" w:header="624" w:footer="794" w:gutter="0"/>
          <w:cols w:space="720" w:num="1"/>
        </w:sectPr>
      </w:pPr>
    </w:p>
    <w:p>
      <w:pPr>
        <w:pStyle w:val="5"/>
        <w:spacing w:before="35" w:line="379" w:lineRule="auto"/>
        <w:ind w:right="3667"/>
      </w:pPr>
      <w:r>
        <w:pict>
          <v:rect id="_x0000_s1026" o:spid="_x0000_s1026" o:spt="1" style="position:absolute;left:0pt;margin-left:90pt;margin-top:2.65pt;height:0.7pt;width:415.3pt;mso-position-horizontal-relative:page;z-index:25166131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27" o:spid="_x0000_s1027" o:spt="202" type="#_x0000_t202" style="position:absolute;left:0pt;margin-left:84.35pt;margin-top:56.9pt;height:41.5pt;width:426.85pt;mso-position-horizont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7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01"/>
                    <w:gridCol w:w="1134"/>
                    <w:gridCol w:w="1701"/>
                    <w:gridCol w:w="1275"/>
                    <w:gridCol w:w="1560"/>
                    <w:gridCol w:w="1751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00" w:hRule="atLeast"/>
                    </w:trPr>
                    <w:tc>
                      <w:tcPr>
                        <w:tcW w:w="1101" w:type="dxa"/>
                        <w:shd w:val="clear" w:color="auto" w:fill="E7E6E6"/>
                      </w:tcPr>
                      <w:p>
                        <w:pPr>
                          <w:pStyle w:val="11"/>
                          <w:spacing w:before="43" w:line="336" w:lineRule="exact"/>
                          <w:ind w:left="214" w:right="20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地址码</w:t>
                        </w:r>
                      </w:p>
                    </w:tc>
                    <w:tc>
                      <w:tcPr>
                        <w:tcW w:w="1134" w:type="dxa"/>
                        <w:shd w:val="clear" w:color="auto" w:fill="E7E6E6"/>
                      </w:tcPr>
                      <w:p>
                        <w:pPr>
                          <w:pStyle w:val="11"/>
                          <w:spacing w:before="43" w:line="336" w:lineRule="exact"/>
                          <w:ind w:left="231" w:right="22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功能码</w:t>
                        </w:r>
                      </w:p>
                    </w:tc>
                    <w:tc>
                      <w:tcPr>
                        <w:tcW w:w="1701" w:type="dxa"/>
                        <w:shd w:val="clear" w:color="auto" w:fill="E7E6E6"/>
                      </w:tcPr>
                      <w:p>
                        <w:pPr>
                          <w:pStyle w:val="11"/>
                          <w:spacing w:before="43" w:line="336" w:lineRule="exact"/>
                          <w:ind w:left="93" w:right="8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寄存器起始地址</w:t>
                        </w:r>
                      </w:p>
                    </w:tc>
                    <w:tc>
                      <w:tcPr>
                        <w:tcW w:w="1275" w:type="dxa"/>
                        <w:shd w:val="clear" w:color="auto" w:fill="E7E6E6"/>
                      </w:tcPr>
                      <w:p>
                        <w:pPr>
                          <w:pStyle w:val="11"/>
                          <w:spacing w:before="43" w:line="336" w:lineRule="exact"/>
                          <w:ind w:left="91" w:right="8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寄存器长度</w:t>
                        </w:r>
                      </w:p>
                    </w:tc>
                    <w:tc>
                      <w:tcPr>
                        <w:tcW w:w="1560" w:type="dxa"/>
                        <w:shd w:val="clear" w:color="auto" w:fill="E7E6E6"/>
                      </w:tcPr>
                      <w:p>
                        <w:pPr>
                          <w:pStyle w:val="11"/>
                          <w:spacing w:before="43" w:line="336" w:lineRule="exact"/>
                          <w:ind w:left="233" w:right="22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校验码低位</w:t>
                        </w:r>
                      </w:p>
                    </w:tc>
                    <w:tc>
                      <w:tcPr>
                        <w:tcW w:w="1751" w:type="dxa"/>
                        <w:shd w:val="clear" w:color="auto" w:fill="E7E6E6"/>
                      </w:tcPr>
                      <w:p>
                        <w:pPr>
                          <w:pStyle w:val="11"/>
                          <w:spacing w:before="43" w:line="336" w:lineRule="exact"/>
                          <w:ind w:left="329" w:right="32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校验码高位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00" w:hRule="atLeast"/>
                    </w:trPr>
                    <w:tc>
                      <w:tcPr>
                        <w:tcW w:w="1101" w:type="dxa"/>
                      </w:tcPr>
                      <w:p>
                        <w:pPr>
                          <w:pStyle w:val="11"/>
                          <w:spacing w:line="336" w:lineRule="exact"/>
                          <w:ind w:left="212" w:right="2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 字节</w:t>
                        </w:r>
                      </w:p>
                    </w:tc>
                    <w:tc>
                      <w:tcPr>
                        <w:tcW w:w="1134" w:type="dxa"/>
                      </w:tcPr>
                      <w:p>
                        <w:pPr>
                          <w:pStyle w:val="11"/>
                          <w:spacing w:line="336" w:lineRule="exact"/>
                          <w:ind w:left="229" w:right="22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 字节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11"/>
                          <w:spacing w:line="336" w:lineRule="exact"/>
                          <w:ind w:left="91" w:right="8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 字节</w:t>
                        </w:r>
                      </w:p>
                    </w:tc>
                    <w:tc>
                      <w:tcPr>
                        <w:tcW w:w="1275" w:type="dxa"/>
                      </w:tcPr>
                      <w:p>
                        <w:pPr>
                          <w:pStyle w:val="11"/>
                          <w:spacing w:line="336" w:lineRule="exact"/>
                          <w:ind w:left="87" w:right="8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 字节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11"/>
                          <w:spacing w:line="336" w:lineRule="exact"/>
                          <w:ind w:left="233" w:right="22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 字节</w:t>
                        </w:r>
                      </w:p>
                    </w:tc>
                    <w:tc>
                      <w:tcPr>
                        <w:tcW w:w="1751" w:type="dxa"/>
                      </w:tcPr>
                      <w:p>
                        <w:pPr>
                          <w:pStyle w:val="11"/>
                          <w:spacing w:line="336" w:lineRule="exact"/>
                          <w:ind w:left="329" w:right="32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 字节</w:t>
                        </w:r>
                      </w:p>
                    </w:tc>
                  </w:tr>
                </w:tbl>
                <w:p>
                  <w:pPr>
                    <w:pStyle w:val="5"/>
                    <w:ind w:left="0"/>
                  </w:pPr>
                </w:p>
              </w:txbxContent>
            </v:textbox>
          </v:shape>
        </w:pict>
      </w:r>
      <w:r>
        <w:t>CRC</w:t>
      </w:r>
      <w:r>
        <w:rPr>
          <w:spacing w:val="-5"/>
        </w:rPr>
        <w:t xml:space="preserve"> 码：二字节校验码，低字节在前，高字节在后。主机问询帧结构</w:t>
      </w:r>
    </w:p>
    <w:p>
      <w:pPr>
        <w:pStyle w:val="5"/>
        <w:ind w:left="0"/>
        <w:rPr>
          <w:sz w:val="28"/>
        </w:rPr>
      </w:pPr>
    </w:p>
    <w:p>
      <w:pPr>
        <w:pStyle w:val="5"/>
        <w:ind w:left="0"/>
        <w:rPr>
          <w:sz w:val="17"/>
        </w:rPr>
      </w:pPr>
    </w:p>
    <w:p>
      <w:pPr>
        <w:pStyle w:val="5"/>
      </w:pPr>
      <w:r>
        <w:rPr>
          <w:w w:val="95"/>
        </w:rPr>
        <w:t>从机应答帧结构</w:t>
      </w:r>
    </w:p>
    <w:p>
      <w:pPr>
        <w:pStyle w:val="5"/>
        <w:spacing w:before="14"/>
        <w:ind w:left="0"/>
        <w:rPr>
          <w:sz w:val="5"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137"/>
        <w:gridCol w:w="1275"/>
        <w:gridCol w:w="1293"/>
        <w:gridCol w:w="1290"/>
        <w:gridCol w:w="1365"/>
        <w:gridCol w:w="1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98" w:type="dxa"/>
            <w:shd w:val="clear" w:color="auto" w:fill="E7E6E6"/>
          </w:tcPr>
          <w:p>
            <w:pPr>
              <w:pStyle w:val="11"/>
              <w:spacing w:line="336" w:lineRule="exact"/>
              <w:ind w:left="212" w:right="206"/>
              <w:rPr>
                <w:b/>
                <w:sz w:val="21"/>
              </w:rPr>
            </w:pPr>
            <w:r>
              <w:rPr>
                <w:b/>
                <w:sz w:val="21"/>
              </w:rPr>
              <w:t>地址码</w:t>
            </w:r>
          </w:p>
        </w:tc>
        <w:tc>
          <w:tcPr>
            <w:tcW w:w="1137" w:type="dxa"/>
            <w:shd w:val="clear" w:color="auto" w:fill="E7E6E6"/>
          </w:tcPr>
          <w:p>
            <w:pPr>
              <w:pStyle w:val="11"/>
              <w:spacing w:line="336" w:lineRule="exact"/>
              <w:ind w:left="232" w:right="225"/>
              <w:rPr>
                <w:b/>
                <w:sz w:val="21"/>
              </w:rPr>
            </w:pPr>
            <w:r>
              <w:rPr>
                <w:b/>
                <w:sz w:val="21"/>
              </w:rPr>
              <w:t>功能码</w:t>
            </w:r>
          </w:p>
        </w:tc>
        <w:tc>
          <w:tcPr>
            <w:tcW w:w="1275" w:type="dxa"/>
            <w:shd w:val="clear" w:color="auto" w:fill="E7E6E6"/>
          </w:tcPr>
          <w:p>
            <w:pPr>
              <w:pStyle w:val="11"/>
              <w:spacing w:line="336" w:lineRule="exact"/>
              <w:ind w:left="90" w:right="83"/>
              <w:rPr>
                <w:b/>
                <w:sz w:val="21"/>
              </w:rPr>
            </w:pPr>
            <w:r>
              <w:rPr>
                <w:b/>
                <w:sz w:val="21"/>
              </w:rPr>
              <w:t>有效字节数</w:t>
            </w:r>
          </w:p>
        </w:tc>
        <w:tc>
          <w:tcPr>
            <w:tcW w:w="1293" w:type="dxa"/>
            <w:shd w:val="clear" w:color="auto" w:fill="E7E6E6"/>
          </w:tcPr>
          <w:p>
            <w:pPr>
              <w:pStyle w:val="11"/>
              <w:spacing w:line="336" w:lineRule="exact"/>
              <w:ind w:left="100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第一数据区</w:t>
            </w:r>
          </w:p>
        </w:tc>
        <w:tc>
          <w:tcPr>
            <w:tcW w:w="1290" w:type="dxa"/>
            <w:shd w:val="clear" w:color="auto" w:fill="E7E6E6"/>
          </w:tcPr>
          <w:p>
            <w:pPr>
              <w:pStyle w:val="11"/>
              <w:spacing w:line="336" w:lineRule="exact"/>
              <w:ind w:left="98" w:right="91"/>
              <w:rPr>
                <w:b/>
                <w:sz w:val="21"/>
              </w:rPr>
            </w:pPr>
            <w:r>
              <w:rPr>
                <w:b/>
                <w:sz w:val="21"/>
              </w:rPr>
              <w:t>第二数据区</w:t>
            </w:r>
          </w:p>
        </w:tc>
        <w:tc>
          <w:tcPr>
            <w:tcW w:w="1365" w:type="dxa"/>
            <w:shd w:val="clear" w:color="auto" w:fill="E7E6E6"/>
          </w:tcPr>
          <w:p>
            <w:pPr>
              <w:pStyle w:val="11"/>
              <w:spacing w:line="336" w:lineRule="exact"/>
              <w:ind w:left="90" w:right="81"/>
              <w:rPr>
                <w:b/>
                <w:sz w:val="21"/>
              </w:rPr>
            </w:pPr>
            <w:r>
              <w:rPr>
                <w:b/>
                <w:sz w:val="21"/>
              </w:rPr>
              <w:t>第 N 数据区</w:t>
            </w:r>
          </w:p>
        </w:tc>
        <w:tc>
          <w:tcPr>
            <w:tcW w:w="1014" w:type="dxa"/>
            <w:shd w:val="clear" w:color="auto" w:fill="E7E6E6"/>
          </w:tcPr>
          <w:p>
            <w:pPr>
              <w:pStyle w:val="11"/>
              <w:spacing w:line="336" w:lineRule="exact"/>
              <w:ind w:left="170" w:right="164"/>
              <w:rPr>
                <w:b/>
                <w:sz w:val="21"/>
              </w:rPr>
            </w:pPr>
            <w:r>
              <w:rPr>
                <w:b/>
                <w:sz w:val="21"/>
              </w:rPr>
              <w:t>校验码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98" w:type="dxa"/>
          </w:tcPr>
          <w:p>
            <w:pPr>
              <w:pStyle w:val="11"/>
              <w:spacing w:line="336" w:lineRule="exact"/>
              <w:ind w:left="212" w:right="206"/>
              <w:rPr>
                <w:sz w:val="21"/>
              </w:rPr>
            </w:pPr>
            <w:r>
              <w:rPr>
                <w:sz w:val="21"/>
              </w:rPr>
              <w:t>1 字节</w:t>
            </w:r>
          </w:p>
        </w:tc>
        <w:tc>
          <w:tcPr>
            <w:tcW w:w="1137" w:type="dxa"/>
          </w:tcPr>
          <w:p>
            <w:pPr>
              <w:pStyle w:val="11"/>
              <w:spacing w:line="336" w:lineRule="exact"/>
              <w:ind w:left="230" w:right="225"/>
              <w:rPr>
                <w:sz w:val="21"/>
              </w:rPr>
            </w:pPr>
            <w:r>
              <w:rPr>
                <w:sz w:val="21"/>
              </w:rPr>
              <w:t>1 字节</w:t>
            </w:r>
          </w:p>
        </w:tc>
        <w:tc>
          <w:tcPr>
            <w:tcW w:w="1275" w:type="dxa"/>
          </w:tcPr>
          <w:p>
            <w:pPr>
              <w:pStyle w:val="11"/>
              <w:spacing w:line="336" w:lineRule="exact"/>
              <w:ind w:right="83"/>
              <w:rPr>
                <w:sz w:val="21"/>
              </w:rPr>
            </w:pPr>
            <w:r>
              <w:rPr>
                <w:sz w:val="21"/>
              </w:rPr>
              <w:t>1 字节</w:t>
            </w:r>
          </w:p>
        </w:tc>
        <w:tc>
          <w:tcPr>
            <w:tcW w:w="1293" w:type="dxa"/>
          </w:tcPr>
          <w:p>
            <w:pPr>
              <w:pStyle w:val="11"/>
              <w:spacing w:line="336" w:lineRule="exact"/>
              <w:ind w:left="96" w:right="93"/>
              <w:rPr>
                <w:sz w:val="21"/>
              </w:rPr>
            </w:pPr>
            <w:r>
              <w:rPr>
                <w:sz w:val="21"/>
              </w:rPr>
              <w:t>2 字节</w:t>
            </w:r>
          </w:p>
        </w:tc>
        <w:tc>
          <w:tcPr>
            <w:tcW w:w="1290" w:type="dxa"/>
          </w:tcPr>
          <w:p>
            <w:pPr>
              <w:pStyle w:val="11"/>
              <w:spacing w:line="336" w:lineRule="exact"/>
              <w:ind w:left="98" w:right="91"/>
              <w:rPr>
                <w:sz w:val="21"/>
              </w:rPr>
            </w:pPr>
            <w:r>
              <w:rPr>
                <w:sz w:val="21"/>
              </w:rPr>
              <w:t>2 字节</w:t>
            </w:r>
          </w:p>
        </w:tc>
        <w:tc>
          <w:tcPr>
            <w:tcW w:w="1365" w:type="dxa"/>
          </w:tcPr>
          <w:p>
            <w:pPr>
              <w:pStyle w:val="11"/>
              <w:spacing w:line="336" w:lineRule="exact"/>
              <w:ind w:left="87" w:right="81"/>
              <w:rPr>
                <w:sz w:val="21"/>
              </w:rPr>
            </w:pPr>
            <w:r>
              <w:rPr>
                <w:sz w:val="21"/>
              </w:rPr>
              <w:t>2 字节</w:t>
            </w:r>
          </w:p>
        </w:tc>
        <w:tc>
          <w:tcPr>
            <w:tcW w:w="1014" w:type="dxa"/>
          </w:tcPr>
          <w:p>
            <w:pPr>
              <w:pStyle w:val="11"/>
              <w:spacing w:line="336" w:lineRule="exact"/>
              <w:ind w:left="170" w:right="164"/>
              <w:rPr>
                <w:sz w:val="21"/>
              </w:rPr>
            </w:pPr>
            <w:r>
              <w:rPr>
                <w:sz w:val="21"/>
              </w:rPr>
              <w:t>2 字节</w:t>
            </w:r>
          </w:p>
        </w:tc>
      </w:tr>
    </w:tbl>
    <w:p>
      <w:pPr>
        <w:pStyle w:val="5"/>
        <w:spacing w:before="1"/>
        <w:ind w:left="0"/>
        <w:rPr>
          <w:sz w:val="17"/>
        </w:rPr>
      </w:pPr>
    </w:p>
    <w:p>
      <w:pPr>
        <w:pStyle w:val="3"/>
        <w:numPr>
          <w:ilvl w:val="1"/>
          <w:numId w:val="1"/>
        </w:numPr>
        <w:tabs>
          <w:tab w:val="left" w:pos="784"/>
        </w:tabs>
        <w:spacing w:before="0" w:after="0" w:line="240" w:lineRule="auto"/>
        <w:ind w:left="784" w:right="0" w:hanging="564"/>
        <w:jc w:val="left"/>
      </w:pPr>
      <w:bookmarkStart w:id="12" w:name="4.3 寄存器定义"/>
      <w:bookmarkEnd w:id="12"/>
      <w:bookmarkStart w:id="13" w:name="4.3 寄存器定义"/>
      <w:bookmarkEnd w:id="13"/>
      <w:r>
        <w:rPr>
          <w:spacing w:val="-2"/>
        </w:rPr>
        <w:t>寄存器定义</w:t>
      </w:r>
    </w:p>
    <w:p>
      <w:pPr>
        <w:pStyle w:val="5"/>
        <w:ind w:left="0"/>
        <w:rPr>
          <w:b/>
          <w:sz w:val="17"/>
        </w:rPr>
      </w:pPr>
    </w:p>
    <w:tbl>
      <w:tblPr>
        <w:tblStyle w:val="7"/>
        <w:tblW w:w="0" w:type="auto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1205"/>
        <w:gridCol w:w="1887"/>
        <w:gridCol w:w="2538"/>
        <w:gridCol w:w="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844" w:type="dxa"/>
            <w:shd w:val="clear" w:color="auto" w:fill="E7E6E6"/>
          </w:tcPr>
          <w:p>
            <w:pPr>
              <w:pStyle w:val="11"/>
              <w:spacing w:before="1"/>
              <w:ind w:left="0"/>
              <w:jc w:val="left"/>
              <w:rPr>
                <w:b/>
                <w:sz w:val="24"/>
              </w:rPr>
            </w:pPr>
          </w:p>
          <w:p>
            <w:pPr>
              <w:pStyle w:val="11"/>
              <w:spacing w:before="0"/>
              <w:ind w:right="79"/>
              <w:rPr>
                <w:b/>
                <w:sz w:val="21"/>
              </w:rPr>
            </w:pPr>
            <w:r>
              <w:rPr>
                <w:b/>
                <w:sz w:val="21"/>
              </w:rPr>
              <w:t>寄存器起始地址</w:t>
            </w:r>
          </w:p>
        </w:tc>
        <w:tc>
          <w:tcPr>
            <w:tcW w:w="1205" w:type="dxa"/>
            <w:shd w:val="clear" w:color="auto" w:fill="E7E6E6"/>
          </w:tcPr>
          <w:p>
            <w:pPr>
              <w:pStyle w:val="11"/>
              <w:spacing w:before="30" w:line="400" w:lineRule="atLeast"/>
              <w:ind w:left="221" w:right="174" w:hanging="41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数据长度单位是2 Bytes</w:t>
            </w:r>
          </w:p>
        </w:tc>
        <w:tc>
          <w:tcPr>
            <w:tcW w:w="1887" w:type="dxa"/>
            <w:shd w:val="clear" w:color="auto" w:fill="E7E6E6"/>
          </w:tcPr>
          <w:p>
            <w:pPr>
              <w:pStyle w:val="11"/>
              <w:spacing w:before="1"/>
              <w:ind w:left="0"/>
              <w:jc w:val="left"/>
              <w:rPr>
                <w:b/>
                <w:sz w:val="24"/>
              </w:rPr>
            </w:pPr>
          </w:p>
          <w:p>
            <w:pPr>
              <w:pStyle w:val="11"/>
              <w:spacing w:before="0"/>
              <w:ind w:left="145" w:right="140"/>
              <w:rPr>
                <w:b/>
                <w:sz w:val="21"/>
              </w:rPr>
            </w:pPr>
            <w:r>
              <w:rPr>
                <w:b/>
                <w:sz w:val="21"/>
              </w:rPr>
              <w:t>内容</w:t>
            </w:r>
          </w:p>
        </w:tc>
        <w:tc>
          <w:tcPr>
            <w:tcW w:w="2538" w:type="dxa"/>
            <w:shd w:val="clear" w:color="auto" w:fill="E7E6E6"/>
          </w:tcPr>
          <w:p>
            <w:pPr>
              <w:pStyle w:val="11"/>
              <w:spacing w:before="1"/>
              <w:ind w:left="0"/>
              <w:jc w:val="left"/>
              <w:rPr>
                <w:b/>
                <w:sz w:val="24"/>
              </w:rPr>
            </w:pPr>
          </w:p>
          <w:p>
            <w:pPr>
              <w:pStyle w:val="11"/>
              <w:spacing w:before="0"/>
              <w:ind w:right="80"/>
              <w:rPr>
                <w:b/>
                <w:sz w:val="21"/>
              </w:rPr>
            </w:pPr>
            <w:r>
              <w:rPr>
                <w:b/>
                <w:sz w:val="21"/>
              </w:rPr>
              <w:t>说明</w:t>
            </w:r>
          </w:p>
        </w:tc>
        <w:tc>
          <w:tcPr>
            <w:tcW w:w="970" w:type="dxa"/>
            <w:shd w:val="clear" w:color="auto" w:fill="E7E6E6"/>
          </w:tcPr>
          <w:p>
            <w:pPr>
              <w:pStyle w:val="11"/>
              <w:spacing w:before="1"/>
              <w:ind w:left="0"/>
              <w:jc w:val="left"/>
              <w:rPr>
                <w:b/>
                <w:sz w:val="24"/>
              </w:rPr>
            </w:pPr>
          </w:p>
          <w:p>
            <w:pPr>
              <w:pStyle w:val="11"/>
              <w:spacing w:before="0"/>
              <w:ind w:left="0" w:right="265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操作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44" w:type="dxa"/>
          </w:tcPr>
          <w:p>
            <w:pPr>
              <w:pStyle w:val="11"/>
              <w:spacing w:before="15" w:line="335" w:lineRule="exact"/>
              <w:ind w:right="78"/>
              <w:rPr>
                <w:sz w:val="21"/>
              </w:rPr>
            </w:pPr>
            <w:r>
              <w:rPr>
                <w:sz w:val="21"/>
              </w:rPr>
              <w:t>0002 H</w:t>
            </w:r>
          </w:p>
        </w:tc>
        <w:tc>
          <w:tcPr>
            <w:tcW w:w="1205" w:type="dxa"/>
          </w:tcPr>
          <w:p>
            <w:pPr>
              <w:pStyle w:val="11"/>
              <w:spacing w:before="15" w:line="335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15" w:line="335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485节点地址</w:t>
            </w:r>
          </w:p>
        </w:tc>
        <w:tc>
          <w:tcPr>
            <w:tcW w:w="2538" w:type="dxa"/>
          </w:tcPr>
          <w:p>
            <w:pPr>
              <w:pStyle w:val="11"/>
              <w:spacing w:before="15" w:line="335" w:lineRule="exact"/>
              <w:ind w:right="80"/>
              <w:rPr>
                <w:sz w:val="21"/>
              </w:rPr>
            </w:pPr>
            <w:r>
              <w:rPr>
                <w:sz w:val="21"/>
              </w:rPr>
              <w:t>无符号整数，1~252</w:t>
            </w:r>
          </w:p>
        </w:tc>
        <w:tc>
          <w:tcPr>
            <w:tcW w:w="970" w:type="dxa"/>
          </w:tcPr>
          <w:p>
            <w:pPr>
              <w:pStyle w:val="11"/>
              <w:spacing w:before="15" w:line="335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</w:tcPr>
          <w:p>
            <w:pPr>
              <w:pStyle w:val="11"/>
              <w:spacing w:before="43" w:line="337" w:lineRule="exact"/>
              <w:ind w:right="78"/>
              <w:rPr>
                <w:sz w:val="21"/>
              </w:rPr>
            </w:pPr>
            <w:r>
              <w:rPr>
                <w:sz w:val="21"/>
              </w:rPr>
              <w:t>0007 H</w:t>
            </w:r>
          </w:p>
        </w:tc>
        <w:tc>
          <w:tcPr>
            <w:tcW w:w="1205" w:type="dxa"/>
          </w:tcPr>
          <w:p>
            <w:pPr>
              <w:pStyle w:val="11"/>
              <w:spacing w:before="43" w:line="337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43" w:line="337" w:lineRule="exact"/>
              <w:ind w:left="145" w:right="140"/>
              <w:rPr>
                <w:sz w:val="21"/>
              </w:rPr>
            </w:pPr>
            <w:r>
              <w:rPr>
                <w:sz w:val="21"/>
              </w:rPr>
              <w:t>pH瞬时采样值</w:t>
            </w:r>
          </w:p>
        </w:tc>
        <w:tc>
          <w:tcPr>
            <w:tcW w:w="2538" w:type="dxa"/>
          </w:tcPr>
          <w:p>
            <w:pPr>
              <w:pStyle w:val="11"/>
              <w:spacing w:before="43" w:line="337" w:lineRule="exact"/>
              <w:ind w:left="38" w:right="89"/>
              <w:rPr>
                <w:sz w:val="21"/>
              </w:rPr>
            </w:pPr>
            <w:r>
              <w:rPr>
                <w:sz w:val="21"/>
              </w:rPr>
              <w:t>无符号整数， 0~65535</w:t>
            </w:r>
          </w:p>
        </w:tc>
        <w:tc>
          <w:tcPr>
            <w:tcW w:w="970" w:type="dxa"/>
          </w:tcPr>
          <w:p>
            <w:pPr>
              <w:pStyle w:val="11"/>
              <w:spacing w:before="43" w:line="337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只读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4" w:type="dxa"/>
          </w:tcPr>
          <w:p>
            <w:pPr>
              <w:pStyle w:val="11"/>
              <w:spacing w:before="245"/>
              <w:ind w:right="78"/>
              <w:rPr>
                <w:sz w:val="21"/>
              </w:rPr>
            </w:pPr>
            <w:r>
              <w:rPr>
                <w:sz w:val="21"/>
              </w:rPr>
              <w:t>000A H</w:t>
            </w:r>
          </w:p>
        </w:tc>
        <w:tc>
          <w:tcPr>
            <w:tcW w:w="1205" w:type="dxa"/>
          </w:tcPr>
          <w:p>
            <w:pPr>
              <w:pStyle w:val="11"/>
              <w:spacing w:before="245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245"/>
              <w:ind w:left="145" w:right="140"/>
              <w:rPr>
                <w:sz w:val="21"/>
              </w:rPr>
            </w:pPr>
            <w:r>
              <w:rPr>
                <w:sz w:val="21"/>
              </w:rPr>
              <w:t>溶液电导率值</w:t>
            </w:r>
          </w:p>
        </w:tc>
        <w:tc>
          <w:tcPr>
            <w:tcW w:w="2538" w:type="dxa"/>
          </w:tcPr>
          <w:p>
            <w:pPr>
              <w:pStyle w:val="11"/>
              <w:spacing w:before="30" w:line="400" w:lineRule="atLeast"/>
              <w:ind w:left="326" w:right="97" w:hanging="219"/>
              <w:jc w:val="left"/>
              <w:rPr>
                <w:sz w:val="21"/>
              </w:rPr>
            </w:pPr>
            <w:r>
              <w:rPr>
                <w:spacing w:val="-20"/>
                <w:w w:val="99"/>
                <w:sz w:val="21"/>
              </w:rPr>
              <w:t>无符号整数</w:t>
            </w:r>
            <w:r>
              <w:rPr>
                <w:spacing w:val="-1"/>
                <w:w w:val="99"/>
                <w:sz w:val="21"/>
              </w:rPr>
              <w:t>（</w:t>
            </w:r>
            <w:r>
              <w:rPr>
                <w:w w:val="99"/>
                <w:sz w:val="21"/>
              </w:rPr>
              <w:t>扩大</w:t>
            </w:r>
            <w:r>
              <w:rPr>
                <w:spacing w:val="-1"/>
                <w:w w:val="99"/>
                <w:sz w:val="21"/>
              </w:rPr>
              <w:t>10</w:t>
            </w:r>
            <w:r>
              <w:rPr>
                <w:spacing w:val="2"/>
                <w:w w:val="99"/>
                <w:sz w:val="21"/>
              </w:rPr>
              <w:t>0</w:t>
            </w:r>
            <w:r>
              <w:rPr>
                <w:spacing w:val="-1"/>
                <w:w w:val="99"/>
                <w:sz w:val="21"/>
              </w:rPr>
              <w:t>倍</w:t>
            </w:r>
            <w:r>
              <w:rPr>
                <w:spacing w:val="-104"/>
                <w:w w:val="99"/>
                <w:sz w:val="21"/>
              </w:rPr>
              <w:t>）</w:t>
            </w:r>
            <w:r>
              <w:rPr>
                <w:w w:val="99"/>
                <w:sz w:val="21"/>
              </w:rPr>
              <w:t>,</w:t>
            </w:r>
            <w:r>
              <w:rPr>
                <w:sz w:val="21"/>
              </w:rPr>
              <w:t>分辨率0.025mS/cm</w:t>
            </w:r>
          </w:p>
        </w:tc>
        <w:tc>
          <w:tcPr>
            <w:tcW w:w="970" w:type="dxa"/>
          </w:tcPr>
          <w:p>
            <w:pPr>
              <w:pStyle w:val="11"/>
              <w:spacing w:before="245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只读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844" w:type="dxa"/>
          </w:tcPr>
          <w:p>
            <w:pPr>
              <w:pStyle w:val="11"/>
              <w:spacing w:before="213"/>
              <w:ind w:right="78"/>
              <w:rPr>
                <w:sz w:val="21"/>
              </w:rPr>
            </w:pPr>
            <w:r>
              <w:rPr>
                <w:sz w:val="21"/>
              </w:rPr>
              <w:t>000B H</w:t>
            </w:r>
          </w:p>
        </w:tc>
        <w:tc>
          <w:tcPr>
            <w:tcW w:w="1205" w:type="dxa"/>
          </w:tcPr>
          <w:p>
            <w:pPr>
              <w:pStyle w:val="11"/>
              <w:spacing w:before="213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213"/>
              <w:ind w:left="145" w:right="140"/>
              <w:rPr>
                <w:sz w:val="21"/>
              </w:rPr>
            </w:pPr>
            <w:r>
              <w:rPr>
                <w:sz w:val="21"/>
              </w:rPr>
              <w:t>温度</w:t>
            </w:r>
          </w:p>
        </w:tc>
        <w:tc>
          <w:tcPr>
            <w:tcW w:w="2538" w:type="dxa"/>
          </w:tcPr>
          <w:p>
            <w:pPr>
              <w:pStyle w:val="11"/>
              <w:spacing w:before="1" w:line="400" w:lineRule="atLeast"/>
              <w:ind w:left="638" w:right="306" w:hanging="324"/>
              <w:jc w:val="left"/>
              <w:rPr>
                <w:sz w:val="21"/>
              </w:rPr>
            </w:pPr>
            <w:r>
              <w:rPr>
                <w:sz w:val="21"/>
              </w:rPr>
              <w:t>有符号数(扩大10倍), 分辨率0.01℃</w:t>
            </w:r>
          </w:p>
        </w:tc>
        <w:tc>
          <w:tcPr>
            <w:tcW w:w="970" w:type="dxa"/>
          </w:tcPr>
          <w:p>
            <w:pPr>
              <w:pStyle w:val="11"/>
              <w:spacing w:before="213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只读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844" w:type="dxa"/>
          </w:tcPr>
          <w:p>
            <w:pPr>
              <w:pStyle w:val="11"/>
              <w:spacing w:before="214"/>
              <w:ind w:right="78"/>
              <w:rPr>
                <w:sz w:val="21"/>
              </w:rPr>
            </w:pPr>
            <w:r>
              <w:rPr>
                <w:sz w:val="21"/>
              </w:rPr>
              <w:t>000C H</w:t>
            </w:r>
          </w:p>
        </w:tc>
        <w:tc>
          <w:tcPr>
            <w:tcW w:w="1205" w:type="dxa"/>
          </w:tcPr>
          <w:p>
            <w:pPr>
              <w:pStyle w:val="11"/>
              <w:spacing w:before="214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214"/>
              <w:ind w:left="145" w:right="139"/>
              <w:rPr>
                <w:sz w:val="21"/>
              </w:rPr>
            </w:pPr>
            <w:r>
              <w:rPr>
                <w:sz w:val="21"/>
              </w:rPr>
              <w:t>pH值</w:t>
            </w:r>
          </w:p>
        </w:tc>
        <w:tc>
          <w:tcPr>
            <w:tcW w:w="2538" w:type="dxa"/>
          </w:tcPr>
          <w:p>
            <w:pPr>
              <w:pStyle w:val="11"/>
              <w:spacing w:before="12"/>
              <w:ind w:right="1"/>
              <w:rPr>
                <w:sz w:val="21"/>
              </w:rPr>
            </w:pPr>
            <w:r>
              <w:rPr>
                <w:sz w:val="21"/>
              </w:rPr>
              <w:t>无符号整数(扩大100倍)，</w:t>
            </w:r>
          </w:p>
          <w:p>
            <w:pPr>
              <w:pStyle w:val="11"/>
              <w:spacing w:before="14" w:line="336" w:lineRule="exact"/>
              <w:ind w:right="82"/>
              <w:rPr>
                <w:sz w:val="21"/>
              </w:rPr>
            </w:pPr>
            <w:r>
              <w:rPr>
                <w:sz w:val="21"/>
              </w:rPr>
              <w:t>分辨率0.01pH</w:t>
            </w:r>
          </w:p>
        </w:tc>
        <w:tc>
          <w:tcPr>
            <w:tcW w:w="970" w:type="dxa"/>
          </w:tcPr>
          <w:p>
            <w:pPr>
              <w:pStyle w:val="11"/>
              <w:spacing w:before="214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只读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1844" w:type="dxa"/>
          </w:tcPr>
          <w:p>
            <w:pPr>
              <w:pStyle w:val="11"/>
              <w:spacing w:before="17"/>
              <w:ind w:left="0"/>
              <w:jc w:val="left"/>
              <w:rPr>
                <w:b/>
                <w:sz w:val="34"/>
              </w:rPr>
            </w:pPr>
          </w:p>
          <w:p>
            <w:pPr>
              <w:pStyle w:val="11"/>
              <w:spacing w:before="0"/>
              <w:ind w:right="78"/>
              <w:rPr>
                <w:sz w:val="21"/>
              </w:rPr>
            </w:pPr>
            <w:r>
              <w:rPr>
                <w:sz w:val="21"/>
              </w:rPr>
              <w:t>000D H</w:t>
            </w:r>
          </w:p>
        </w:tc>
        <w:tc>
          <w:tcPr>
            <w:tcW w:w="1205" w:type="dxa"/>
          </w:tcPr>
          <w:p>
            <w:pPr>
              <w:pStyle w:val="11"/>
              <w:spacing w:before="17"/>
              <w:ind w:left="0"/>
              <w:jc w:val="left"/>
              <w:rPr>
                <w:b/>
                <w:sz w:val="34"/>
              </w:rPr>
            </w:pPr>
          </w:p>
          <w:p>
            <w:pPr>
              <w:pStyle w:val="11"/>
              <w:spacing w:before="0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17"/>
              <w:ind w:left="0"/>
              <w:jc w:val="left"/>
              <w:rPr>
                <w:b/>
                <w:sz w:val="34"/>
              </w:rPr>
            </w:pPr>
          </w:p>
          <w:p>
            <w:pPr>
              <w:pStyle w:val="11"/>
              <w:spacing w:before="0"/>
              <w:ind w:left="145" w:right="140"/>
              <w:rPr>
                <w:sz w:val="21"/>
              </w:rPr>
            </w:pPr>
            <w:r>
              <w:rPr>
                <w:sz w:val="21"/>
              </w:rPr>
              <w:t>pH测量模式</w:t>
            </w:r>
          </w:p>
        </w:tc>
        <w:tc>
          <w:tcPr>
            <w:tcW w:w="2538" w:type="dxa"/>
          </w:tcPr>
          <w:p>
            <w:pPr>
              <w:pStyle w:val="11"/>
              <w:spacing w:line="247" w:lineRule="auto"/>
              <w:ind w:left="575" w:right="567" w:firstLine="62"/>
              <w:jc w:val="both"/>
              <w:rPr>
                <w:sz w:val="21"/>
              </w:rPr>
            </w:pPr>
            <w:r>
              <w:rPr>
                <w:sz w:val="21"/>
              </w:rPr>
              <w:t>无符号整数， 置1</w:t>
            </w:r>
            <w:r>
              <w:rPr>
                <w:spacing w:val="5"/>
                <w:sz w:val="21"/>
              </w:rPr>
              <w:t>: 无需校准</w:t>
            </w:r>
            <w:r>
              <w:rPr>
                <w:spacing w:val="5"/>
                <w:w w:val="95"/>
                <w:sz w:val="21"/>
              </w:rPr>
              <w:t>置2：</w:t>
            </w:r>
            <w:r>
              <w:rPr>
                <w:w w:val="95"/>
                <w:sz w:val="21"/>
              </w:rPr>
              <w:t>单点校准</w:t>
            </w:r>
          </w:p>
          <w:p>
            <w:pPr>
              <w:pStyle w:val="11"/>
              <w:spacing w:before="4" w:line="336" w:lineRule="exact"/>
              <w:ind w:left="575"/>
              <w:jc w:val="left"/>
              <w:rPr>
                <w:sz w:val="21"/>
              </w:rPr>
            </w:pPr>
            <w:r>
              <w:rPr>
                <w:w w:val="95"/>
                <w:sz w:val="21"/>
              </w:rPr>
              <w:t>置3：两点校准</w:t>
            </w:r>
          </w:p>
        </w:tc>
        <w:tc>
          <w:tcPr>
            <w:tcW w:w="970" w:type="dxa"/>
          </w:tcPr>
          <w:p>
            <w:pPr>
              <w:pStyle w:val="11"/>
              <w:spacing w:before="17"/>
              <w:ind w:left="0"/>
              <w:jc w:val="left"/>
              <w:rPr>
                <w:b/>
                <w:sz w:val="34"/>
              </w:rPr>
            </w:pPr>
          </w:p>
          <w:p>
            <w:pPr>
              <w:pStyle w:val="11"/>
              <w:spacing w:before="0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4" w:type="dxa"/>
          </w:tcPr>
          <w:p>
            <w:pPr>
              <w:pStyle w:val="11"/>
              <w:spacing w:before="244"/>
              <w:ind w:right="78"/>
              <w:rPr>
                <w:sz w:val="21"/>
              </w:rPr>
            </w:pPr>
            <w:r>
              <w:rPr>
                <w:sz w:val="21"/>
              </w:rPr>
              <w:t>000F H</w:t>
            </w:r>
          </w:p>
        </w:tc>
        <w:tc>
          <w:tcPr>
            <w:tcW w:w="1205" w:type="dxa"/>
          </w:tcPr>
          <w:p>
            <w:pPr>
              <w:pStyle w:val="11"/>
              <w:spacing w:before="244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244"/>
              <w:ind w:left="145" w:right="137"/>
              <w:rPr>
                <w:sz w:val="21"/>
              </w:rPr>
            </w:pPr>
            <w:r>
              <w:rPr>
                <w:sz w:val="21"/>
              </w:rPr>
              <w:t>校准点1采样值</w:t>
            </w:r>
          </w:p>
        </w:tc>
        <w:tc>
          <w:tcPr>
            <w:tcW w:w="2538" w:type="dxa"/>
          </w:tcPr>
          <w:p>
            <w:pPr>
              <w:pStyle w:val="11"/>
              <w:spacing w:before="32" w:line="400" w:lineRule="atLeast"/>
              <w:ind w:left="729" w:right="104" w:hanging="617"/>
              <w:jc w:val="left"/>
              <w:rPr>
                <w:sz w:val="21"/>
              </w:rPr>
            </w:pPr>
            <w:r>
              <w:rPr>
                <w:sz w:val="21"/>
              </w:rPr>
              <w:t>无符号整数，中性校准液ADC采样值</w:t>
            </w:r>
          </w:p>
        </w:tc>
        <w:tc>
          <w:tcPr>
            <w:tcW w:w="970" w:type="dxa"/>
          </w:tcPr>
          <w:p>
            <w:pPr>
              <w:pStyle w:val="11"/>
              <w:spacing w:before="244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844" w:type="dxa"/>
          </w:tcPr>
          <w:p>
            <w:pPr>
              <w:pStyle w:val="11"/>
              <w:spacing w:before="211"/>
              <w:ind w:right="78"/>
              <w:rPr>
                <w:sz w:val="21"/>
              </w:rPr>
            </w:pPr>
            <w:r>
              <w:rPr>
                <w:sz w:val="21"/>
              </w:rPr>
              <w:t>0010 H</w:t>
            </w:r>
          </w:p>
        </w:tc>
        <w:tc>
          <w:tcPr>
            <w:tcW w:w="1205" w:type="dxa"/>
          </w:tcPr>
          <w:p>
            <w:pPr>
              <w:pStyle w:val="11"/>
              <w:spacing w:before="211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211"/>
              <w:ind w:left="145" w:right="139"/>
              <w:rPr>
                <w:sz w:val="21"/>
              </w:rPr>
            </w:pPr>
            <w:r>
              <w:rPr>
                <w:sz w:val="21"/>
              </w:rPr>
              <w:t>校准点1pH值</w:t>
            </w:r>
          </w:p>
        </w:tc>
        <w:tc>
          <w:tcPr>
            <w:tcW w:w="2538" w:type="dxa"/>
          </w:tcPr>
          <w:p>
            <w:pPr>
              <w:pStyle w:val="11"/>
              <w:spacing w:before="11"/>
              <w:ind w:right="78"/>
              <w:rPr>
                <w:sz w:val="21"/>
              </w:rPr>
            </w:pPr>
            <w:r>
              <w:rPr>
                <w:spacing w:val="-20"/>
                <w:w w:val="99"/>
                <w:sz w:val="21"/>
              </w:rPr>
              <w:t>无符号整数</w:t>
            </w:r>
            <w:r>
              <w:rPr>
                <w:spacing w:val="-1"/>
                <w:w w:val="99"/>
                <w:sz w:val="21"/>
              </w:rPr>
              <w:t>（</w:t>
            </w:r>
            <w:r>
              <w:rPr>
                <w:w w:val="99"/>
                <w:sz w:val="21"/>
              </w:rPr>
              <w:t>扩大</w:t>
            </w:r>
            <w:r>
              <w:rPr>
                <w:spacing w:val="-1"/>
                <w:w w:val="99"/>
                <w:sz w:val="21"/>
              </w:rPr>
              <w:t>10</w:t>
            </w:r>
            <w:r>
              <w:rPr>
                <w:spacing w:val="2"/>
                <w:w w:val="99"/>
                <w:sz w:val="21"/>
              </w:rPr>
              <w:t>0</w:t>
            </w:r>
            <w:r>
              <w:rPr>
                <w:spacing w:val="-1"/>
                <w:w w:val="99"/>
                <w:sz w:val="21"/>
              </w:rPr>
              <w:t>倍</w:t>
            </w:r>
            <w:r>
              <w:rPr>
                <w:spacing w:val="-104"/>
                <w:w w:val="99"/>
                <w:sz w:val="21"/>
              </w:rPr>
              <w:t>）</w:t>
            </w:r>
            <w:r>
              <w:rPr>
                <w:w w:val="99"/>
                <w:sz w:val="21"/>
              </w:rPr>
              <w:t>,</w:t>
            </w:r>
          </w:p>
          <w:p>
            <w:pPr>
              <w:pStyle w:val="11"/>
              <w:spacing w:before="14" w:line="336" w:lineRule="exact"/>
              <w:ind w:right="80"/>
              <w:rPr>
                <w:sz w:val="21"/>
              </w:rPr>
            </w:pPr>
            <w:r>
              <w:rPr>
                <w:sz w:val="21"/>
              </w:rPr>
              <w:t>中性校准液pH值</w:t>
            </w:r>
          </w:p>
        </w:tc>
        <w:tc>
          <w:tcPr>
            <w:tcW w:w="970" w:type="dxa"/>
          </w:tcPr>
          <w:p>
            <w:pPr>
              <w:pStyle w:val="11"/>
              <w:spacing w:before="211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4" w:type="dxa"/>
          </w:tcPr>
          <w:p>
            <w:pPr>
              <w:pStyle w:val="11"/>
              <w:spacing w:before="244"/>
              <w:ind w:right="78"/>
              <w:rPr>
                <w:sz w:val="21"/>
              </w:rPr>
            </w:pPr>
            <w:r>
              <w:rPr>
                <w:sz w:val="21"/>
              </w:rPr>
              <w:t>0011 H</w:t>
            </w:r>
          </w:p>
        </w:tc>
        <w:tc>
          <w:tcPr>
            <w:tcW w:w="1205" w:type="dxa"/>
          </w:tcPr>
          <w:p>
            <w:pPr>
              <w:pStyle w:val="11"/>
              <w:spacing w:before="244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244"/>
              <w:ind w:left="145" w:right="137"/>
              <w:rPr>
                <w:sz w:val="21"/>
              </w:rPr>
            </w:pPr>
            <w:r>
              <w:rPr>
                <w:sz w:val="21"/>
              </w:rPr>
              <w:t>校准点2采样值</w:t>
            </w:r>
          </w:p>
        </w:tc>
        <w:tc>
          <w:tcPr>
            <w:tcW w:w="2538" w:type="dxa"/>
          </w:tcPr>
          <w:p>
            <w:pPr>
              <w:pStyle w:val="11"/>
              <w:spacing w:before="32" w:line="400" w:lineRule="atLeast"/>
              <w:ind w:left="520" w:right="19" w:hanging="413"/>
              <w:jc w:val="left"/>
              <w:rPr>
                <w:sz w:val="21"/>
              </w:rPr>
            </w:pPr>
            <w:r>
              <w:rPr>
                <w:sz w:val="21"/>
              </w:rPr>
              <w:t>无符号整数，碱性/酸性校准液ADC采样值</w:t>
            </w:r>
          </w:p>
        </w:tc>
        <w:tc>
          <w:tcPr>
            <w:tcW w:w="970" w:type="dxa"/>
          </w:tcPr>
          <w:p>
            <w:pPr>
              <w:pStyle w:val="11"/>
              <w:spacing w:before="244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844" w:type="dxa"/>
          </w:tcPr>
          <w:p>
            <w:pPr>
              <w:pStyle w:val="11"/>
              <w:spacing w:before="211"/>
              <w:ind w:right="78"/>
              <w:rPr>
                <w:sz w:val="21"/>
              </w:rPr>
            </w:pPr>
            <w:r>
              <w:rPr>
                <w:sz w:val="21"/>
              </w:rPr>
              <w:t>0012 H</w:t>
            </w:r>
          </w:p>
        </w:tc>
        <w:tc>
          <w:tcPr>
            <w:tcW w:w="1205" w:type="dxa"/>
          </w:tcPr>
          <w:p>
            <w:pPr>
              <w:pStyle w:val="11"/>
              <w:spacing w:before="211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</w:tcPr>
          <w:p>
            <w:pPr>
              <w:pStyle w:val="11"/>
              <w:spacing w:before="211"/>
              <w:ind w:left="145" w:right="139"/>
              <w:rPr>
                <w:sz w:val="21"/>
              </w:rPr>
            </w:pPr>
            <w:r>
              <w:rPr>
                <w:sz w:val="21"/>
              </w:rPr>
              <w:t>校准点2pH值</w:t>
            </w:r>
          </w:p>
        </w:tc>
        <w:tc>
          <w:tcPr>
            <w:tcW w:w="2538" w:type="dxa"/>
          </w:tcPr>
          <w:p>
            <w:pPr>
              <w:pStyle w:val="11"/>
              <w:spacing w:before="11"/>
              <w:ind w:left="107"/>
              <w:jc w:val="left"/>
              <w:rPr>
                <w:sz w:val="21"/>
              </w:rPr>
            </w:pPr>
            <w:r>
              <w:rPr>
                <w:spacing w:val="-20"/>
                <w:w w:val="99"/>
                <w:sz w:val="21"/>
              </w:rPr>
              <w:t>无符号整数</w:t>
            </w:r>
            <w:r>
              <w:rPr>
                <w:spacing w:val="-1"/>
                <w:w w:val="99"/>
                <w:sz w:val="21"/>
              </w:rPr>
              <w:t>（</w:t>
            </w:r>
            <w:r>
              <w:rPr>
                <w:w w:val="99"/>
                <w:sz w:val="21"/>
              </w:rPr>
              <w:t>扩大</w:t>
            </w:r>
            <w:r>
              <w:rPr>
                <w:spacing w:val="-1"/>
                <w:w w:val="99"/>
                <w:sz w:val="21"/>
              </w:rPr>
              <w:t>10</w:t>
            </w:r>
            <w:r>
              <w:rPr>
                <w:spacing w:val="2"/>
                <w:w w:val="99"/>
                <w:sz w:val="21"/>
              </w:rPr>
              <w:t>0</w:t>
            </w:r>
            <w:r>
              <w:rPr>
                <w:spacing w:val="-1"/>
                <w:w w:val="99"/>
                <w:sz w:val="21"/>
              </w:rPr>
              <w:t>倍</w:t>
            </w:r>
            <w:r>
              <w:rPr>
                <w:spacing w:val="-104"/>
                <w:w w:val="99"/>
                <w:sz w:val="21"/>
              </w:rPr>
              <w:t>）</w:t>
            </w:r>
            <w:r>
              <w:rPr>
                <w:w w:val="99"/>
                <w:sz w:val="21"/>
              </w:rPr>
              <w:t>,</w:t>
            </w:r>
          </w:p>
          <w:p>
            <w:pPr>
              <w:pStyle w:val="11"/>
              <w:spacing w:before="14" w:line="334" w:lineRule="exact"/>
              <w:ind w:left="235"/>
              <w:jc w:val="left"/>
              <w:rPr>
                <w:sz w:val="21"/>
              </w:rPr>
            </w:pPr>
            <w:r>
              <w:rPr>
                <w:sz w:val="21"/>
              </w:rPr>
              <w:t>碱性/酸性校准液pH值</w:t>
            </w:r>
          </w:p>
        </w:tc>
        <w:tc>
          <w:tcPr>
            <w:tcW w:w="970" w:type="dxa"/>
          </w:tcPr>
          <w:p>
            <w:pPr>
              <w:pStyle w:val="11"/>
              <w:spacing w:before="211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</w:tbl>
    <w:p>
      <w:pPr>
        <w:spacing w:after="0"/>
        <w:jc w:val="right"/>
        <w:rPr>
          <w:sz w:val="21"/>
        </w:rPr>
        <w:sectPr>
          <w:pgSz w:w="11910" w:h="16840"/>
          <w:pgMar w:top="1420" w:right="1560" w:bottom="1360" w:left="1580" w:header="624" w:footer="794" w:gutter="0"/>
          <w:cols w:space="720" w:num="1"/>
        </w:sectPr>
      </w:pPr>
    </w:p>
    <w:p>
      <w:pPr>
        <w:pStyle w:val="5"/>
        <w:spacing w:before="4"/>
        <w:ind w:left="0"/>
        <w:rPr>
          <w:b/>
          <w:sz w:val="3"/>
        </w:rPr>
      </w:pPr>
    </w:p>
    <w:tbl>
      <w:tblPr>
        <w:tblStyle w:val="7"/>
        <w:tblW w:w="0" w:type="auto"/>
        <w:tblInd w:w="156" w:type="dxa"/>
        <w:tblBorders>
          <w:top w:val="thickThinMediumGap" w:color="000000" w:sz="2" w:space="0"/>
          <w:left w:val="thickThinMediumGap" w:color="000000" w:sz="2" w:space="0"/>
          <w:bottom w:val="thickThinMediumGap" w:color="000000" w:sz="2" w:space="0"/>
          <w:right w:val="thickThinMediumGap" w:color="000000" w:sz="2" w:space="0"/>
          <w:insideH w:val="thickThinMediumGap" w:color="000000" w:sz="2" w:space="0"/>
          <w:insideV w:val="thickThinMediumGap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1205"/>
        <w:gridCol w:w="1887"/>
        <w:gridCol w:w="2538"/>
        <w:gridCol w:w="970"/>
      </w:tblGrid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4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6" w:line="336" w:lineRule="exact"/>
              <w:ind w:right="78"/>
              <w:rPr>
                <w:sz w:val="21"/>
              </w:rPr>
            </w:pPr>
            <w:r>
              <w:rPr>
                <w:sz w:val="21"/>
              </w:rPr>
              <w:t>0013 H</w:t>
            </w:r>
          </w:p>
        </w:tc>
        <w:tc>
          <w:tcPr>
            <w:tcW w:w="12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6" w:line="336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6" w:line="336" w:lineRule="exact"/>
              <w:ind w:left="145" w:right="140"/>
              <w:rPr>
                <w:sz w:val="21"/>
              </w:rPr>
            </w:pPr>
            <w:r>
              <w:rPr>
                <w:sz w:val="21"/>
              </w:rPr>
              <w:t>PH滑动窗口大小</w:t>
            </w:r>
          </w:p>
        </w:tc>
        <w:tc>
          <w:tcPr>
            <w:tcW w:w="25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6" w:line="336" w:lineRule="exact"/>
              <w:ind w:right="78"/>
              <w:rPr>
                <w:sz w:val="21"/>
              </w:rPr>
            </w:pPr>
            <w:r>
              <w:rPr>
                <w:sz w:val="21"/>
              </w:rPr>
              <w:t>无符号整数, 默认10</w:t>
            </w:r>
          </w:p>
        </w:tc>
        <w:tc>
          <w:tcPr>
            <w:tcW w:w="9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6" w:line="336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78"/>
              <w:rPr>
                <w:sz w:val="21"/>
              </w:rPr>
            </w:pPr>
            <w:r>
              <w:rPr>
                <w:sz w:val="21"/>
              </w:rPr>
              <w:t>0020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瞬时电导值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只读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78"/>
              <w:rPr>
                <w:sz w:val="21"/>
              </w:rPr>
            </w:pPr>
            <w:r>
              <w:rPr>
                <w:sz w:val="21"/>
              </w:rPr>
              <w:t>0021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校准点1电阻值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5" w:line="335" w:lineRule="exact"/>
              <w:ind w:right="78"/>
              <w:rPr>
                <w:sz w:val="21"/>
              </w:rPr>
            </w:pPr>
            <w:r>
              <w:rPr>
                <w:sz w:val="21"/>
              </w:rPr>
              <w:t>0022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5" w:line="335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5" w:line="335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校准点1电导值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5" w:line="335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5" w:line="335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right="78"/>
              <w:rPr>
                <w:sz w:val="21"/>
              </w:rPr>
            </w:pPr>
            <w:r>
              <w:rPr>
                <w:sz w:val="21"/>
              </w:rPr>
              <w:t>0023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校准点2电阻值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right="78"/>
              <w:rPr>
                <w:sz w:val="21"/>
              </w:rPr>
            </w:pPr>
            <w:r>
              <w:rPr>
                <w:sz w:val="21"/>
              </w:rPr>
              <w:t>0024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校准点2电导值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7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6" w:lineRule="exact"/>
              <w:ind w:right="80"/>
              <w:rPr>
                <w:sz w:val="21"/>
              </w:rPr>
            </w:pPr>
            <w:r>
              <w:rPr>
                <w:sz w:val="21"/>
              </w:rPr>
              <w:t>0028 H~002D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6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6" w:lineRule="exact"/>
              <w:ind w:left="145" w:right="140"/>
              <w:rPr>
                <w:sz w:val="21"/>
              </w:rPr>
            </w:pPr>
            <w:r>
              <w:rPr>
                <w:sz w:val="21"/>
              </w:rPr>
              <w:t>设备唯一标识符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6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43" w:line="336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读写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80"/>
              <w:rPr>
                <w:sz w:val="21"/>
              </w:rPr>
            </w:pPr>
            <w:r>
              <w:rPr>
                <w:sz w:val="21"/>
              </w:rPr>
              <w:t>002E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硬件版本号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只读</w:t>
            </w:r>
          </w:p>
        </w:tc>
      </w:tr>
      <w:tr>
        <w:tblPrEx>
          <w:tblBorders>
            <w:top w:val="thickThinMediumGap" w:color="000000" w:sz="2" w:space="0"/>
            <w:left w:val="thickThinMediumGap" w:color="000000" w:sz="2" w:space="0"/>
            <w:bottom w:val="thickThinMediumGap" w:color="000000" w:sz="2" w:space="0"/>
            <w:right w:val="thickThinMediumGap" w:color="000000" w:sz="2" w:space="0"/>
            <w:insideH w:val="thickThinMediumGap" w:color="000000" w:sz="2" w:space="0"/>
            <w:insideV w:val="thickThinMediumGap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78"/>
              <w:rPr>
                <w:sz w:val="21"/>
              </w:rPr>
            </w:pPr>
            <w:r>
              <w:rPr>
                <w:sz w:val="21"/>
              </w:rPr>
              <w:t>0030 H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54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145" w:right="137"/>
              <w:rPr>
                <w:sz w:val="21"/>
              </w:rPr>
            </w:pPr>
            <w:r>
              <w:rPr>
                <w:sz w:val="21"/>
              </w:rPr>
              <w:t>固件版本号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right="82"/>
              <w:rPr>
                <w:sz w:val="21"/>
              </w:rPr>
            </w:pPr>
            <w:r>
              <w:rPr>
                <w:sz w:val="21"/>
              </w:rPr>
              <w:t>无符号整数，0~65535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336" w:lineRule="exact"/>
              <w:ind w:left="0" w:right="26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只读</w:t>
            </w:r>
          </w:p>
        </w:tc>
      </w:tr>
    </w:tbl>
    <w:p>
      <w:pPr>
        <w:pStyle w:val="5"/>
        <w:spacing w:before="11"/>
        <w:ind w:left="0"/>
        <w:rPr>
          <w:b/>
          <w:sz w:val="15"/>
        </w:rPr>
      </w:pPr>
    </w:p>
    <w:p>
      <w:pPr>
        <w:pStyle w:val="10"/>
        <w:numPr>
          <w:ilvl w:val="1"/>
          <w:numId w:val="1"/>
        </w:numPr>
        <w:tabs>
          <w:tab w:val="left" w:pos="784"/>
        </w:tabs>
        <w:spacing w:before="28" w:after="0" w:line="240" w:lineRule="auto"/>
        <w:ind w:left="784" w:right="0" w:hanging="564"/>
        <w:jc w:val="left"/>
        <w:rPr>
          <w:b/>
          <w:sz w:val="28"/>
        </w:rPr>
      </w:pPr>
      <w:bookmarkStart w:id="14" w:name="4.4 通讯协议示例"/>
      <w:bookmarkEnd w:id="14"/>
      <w:bookmarkStart w:id="15" w:name="4.4 通讯协议示例"/>
      <w:bookmarkEnd w:id="15"/>
      <w:r>
        <w:rPr>
          <w:b/>
          <w:spacing w:val="-3"/>
          <w:sz w:val="28"/>
        </w:rPr>
        <w:t>通讯协议示例</w:t>
      </w:r>
    </w:p>
    <w:p>
      <w:pPr>
        <w:pStyle w:val="4"/>
        <w:numPr>
          <w:ilvl w:val="2"/>
          <w:numId w:val="1"/>
        </w:numPr>
        <w:tabs>
          <w:tab w:val="left" w:pos="878"/>
        </w:tabs>
        <w:spacing w:before="317" w:after="0" w:line="240" w:lineRule="auto"/>
        <w:ind w:left="877" w:right="0" w:hanging="658"/>
        <w:jc w:val="left"/>
      </w:pPr>
      <w:r>
        <w:rPr>
          <w:spacing w:val="-2"/>
        </w:rPr>
        <w:t xml:space="preserve">读取传感器的 </w:t>
      </w:r>
      <w:r>
        <w:t>pH</w:t>
      </w:r>
      <w:r>
        <w:rPr>
          <w:spacing w:val="-3"/>
        </w:rPr>
        <w:t xml:space="preserve"> 值、电导率和温度</w:t>
      </w:r>
    </w:p>
    <w:p>
      <w:pPr>
        <w:pStyle w:val="5"/>
        <w:spacing w:before="75"/>
      </w:pPr>
      <w:r>
        <w:t>问询帧</w:t>
      </w:r>
    </w:p>
    <w:p>
      <w:pPr>
        <w:pStyle w:val="5"/>
        <w:spacing w:before="69"/>
      </w:pPr>
      <w:r>
        <w:rPr>
          <w:spacing w:val="-51"/>
          <w:w w:val="99"/>
        </w:rPr>
        <w:t>例：</w:t>
      </w:r>
      <w:r>
        <w:rPr>
          <w:spacing w:val="-1"/>
          <w:w w:val="99"/>
        </w:rPr>
        <w:t>0</w:t>
      </w:r>
      <w:r>
        <w:rPr>
          <w:w w:val="99"/>
        </w:rPr>
        <w:t>1</w:t>
      </w:r>
      <w:r>
        <w:rPr>
          <w:spacing w:val="-8"/>
        </w:rPr>
        <w:t xml:space="preserve"> </w:t>
      </w:r>
      <w:r>
        <w:rPr>
          <w:spacing w:val="-1"/>
          <w:w w:val="99"/>
        </w:rPr>
        <w:t>0</w:t>
      </w:r>
      <w:r>
        <w:rPr>
          <w:w w:val="99"/>
        </w:rPr>
        <w:t>3</w:t>
      </w:r>
      <w:r>
        <w:rPr>
          <w:spacing w:val="-10"/>
        </w:rPr>
        <w:t xml:space="preserve"> </w:t>
      </w:r>
      <w:r>
        <w:rPr>
          <w:spacing w:val="-1"/>
          <w:w w:val="99"/>
        </w:rPr>
        <w:t>0</w:t>
      </w:r>
      <w:r>
        <w:rPr>
          <w:w w:val="99"/>
        </w:rPr>
        <w:t>0</w:t>
      </w:r>
      <w:r>
        <w:rPr>
          <w:spacing w:val="-8"/>
        </w:rPr>
        <w:t xml:space="preserve"> </w:t>
      </w:r>
      <w:r>
        <w:rPr>
          <w:spacing w:val="-1"/>
          <w:w w:val="99"/>
        </w:rPr>
        <w:t>0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spacing w:val="-1"/>
          <w:w w:val="99"/>
        </w:rPr>
        <w:t>0</w:t>
      </w:r>
      <w:r>
        <w:rPr>
          <w:w w:val="99"/>
        </w:rPr>
        <w:t>0</w:t>
      </w:r>
      <w:r>
        <w:rPr>
          <w:spacing w:val="-10"/>
        </w:rPr>
        <w:t xml:space="preserve"> </w:t>
      </w:r>
      <w:r>
        <w:rPr>
          <w:spacing w:val="-1"/>
          <w:w w:val="99"/>
        </w:rPr>
        <w:t>0</w:t>
      </w:r>
      <w:r>
        <w:rPr>
          <w:w w:val="99"/>
        </w:rPr>
        <w:t>3</w:t>
      </w:r>
      <w:r>
        <w:rPr>
          <w:spacing w:val="-8"/>
        </w:rPr>
        <w:t xml:space="preserve"> </w:t>
      </w:r>
      <w:r>
        <w:rPr>
          <w:spacing w:val="-1"/>
          <w:w w:val="99"/>
        </w:rPr>
        <w:t>2</w:t>
      </w:r>
      <w:r>
        <w:rPr>
          <w:w w:val="99"/>
        </w:rPr>
        <w:t>5</w:t>
      </w:r>
      <w:r>
        <w:rPr>
          <w:spacing w:val="-10"/>
        </w:rPr>
        <w:t xml:space="preserve"> </w:t>
      </w:r>
      <w:r>
        <w:rPr>
          <w:spacing w:val="-1"/>
          <w:w w:val="99"/>
        </w:rPr>
        <w:t>C</w:t>
      </w:r>
      <w:r>
        <w:rPr>
          <w:w w:val="99"/>
        </w:rPr>
        <w:t>9</w:t>
      </w:r>
      <w:r>
        <w:rPr>
          <w:spacing w:val="-9"/>
        </w:rPr>
        <w:t xml:space="preserve">  </w:t>
      </w:r>
      <w:r>
        <w:rPr>
          <w:w w:val="99"/>
        </w:rPr>
        <w:t>向</w:t>
      </w:r>
      <w:r>
        <w:rPr>
          <w:spacing w:val="-10"/>
        </w:rPr>
        <w:t xml:space="preserve"> </w:t>
      </w:r>
      <w:r>
        <w:rPr>
          <w:w w:val="99"/>
        </w:rPr>
        <w:t>1</w:t>
      </w:r>
      <w:r>
        <w:rPr>
          <w:spacing w:val="-10"/>
        </w:rPr>
        <w:t xml:space="preserve"> </w:t>
      </w:r>
      <w:r>
        <w:rPr>
          <w:spacing w:val="-1"/>
          <w:w w:val="99"/>
        </w:rPr>
        <w:t>号节点查询</w:t>
      </w:r>
      <w:r>
        <w:rPr>
          <w:spacing w:val="-8"/>
        </w:rPr>
        <w:t xml:space="preserve"> </w:t>
      </w:r>
      <w:r>
        <w:rPr>
          <w:w w:val="99"/>
        </w:rPr>
        <w:t>3</w:t>
      </w:r>
      <w:r>
        <w:rPr>
          <w:spacing w:val="-10"/>
        </w:rPr>
        <w:t xml:space="preserve"> </w:t>
      </w:r>
      <w:r>
        <w:rPr>
          <w:spacing w:val="-99"/>
          <w:w w:val="99"/>
        </w:rPr>
        <w:t>字</w:t>
      </w:r>
      <w:r>
        <w:rPr>
          <w:spacing w:val="-3"/>
          <w:w w:val="99"/>
        </w:rPr>
        <w:t>（</w:t>
      </w:r>
      <w:r>
        <w:rPr>
          <w:spacing w:val="-1"/>
          <w:w w:val="99"/>
        </w:rPr>
        <w:t>6</w:t>
      </w:r>
      <w:r>
        <w:rPr>
          <w:w w:val="99"/>
        </w:rPr>
        <w:t>B</w:t>
      </w:r>
      <w:r>
        <w:rPr>
          <w:spacing w:val="-1"/>
          <w:w w:val="99"/>
        </w:rPr>
        <w:t>y</w:t>
      </w:r>
      <w:r>
        <w:rPr>
          <w:spacing w:val="-2"/>
          <w:w w:val="99"/>
        </w:rPr>
        <w:t>t</w:t>
      </w:r>
      <w:r>
        <w:rPr>
          <w:spacing w:val="3"/>
          <w:w w:val="99"/>
        </w:rPr>
        <w:t>e</w:t>
      </w:r>
      <w:r>
        <w:rPr>
          <w:spacing w:val="-101"/>
          <w:w w:val="99"/>
        </w:rPr>
        <w:t>）</w:t>
      </w:r>
      <w:r>
        <w:rPr>
          <w:spacing w:val="-13"/>
          <w:w w:val="99"/>
        </w:rPr>
        <w:t>数据，数据起始地址为</w:t>
      </w:r>
      <w:r>
        <w:rPr>
          <w:spacing w:val="-8"/>
        </w:rPr>
        <w:t xml:space="preserve"> </w:t>
      </w:r>
      <w:r>
        <w:rPr>
          <w:spacing w:val="-1"/>
          <w:w w:val="99"/>
        </w:rPr>
        <w:t>0x00</w:t>
      </w:r>
      <w:r>
        <w:rPr>
          <w:spacing w:val="2"/>
          <w:w w:val="99"/>
        </w:rPr>
        <w:t>0</w:t>
      </w:r>
      <w:r>
        <w:rPr>
          <w:w w:val="99"/>
        </w:rPr>
        <w:t>A</w:t>
      </w:r>
    </w:p>
    <w:p>
      <w:pPr>
        <w:pStyle w:val="5"/>
        <w:spacing w:before="11" w:after="1"/>
        <w:ind w:left="0"/>
        <w:rPr>
          <w:sz w:val="5"/>
        </w:rPr>
      </w:pPr>
    </w:p>
    <w:tbl>
      <w:tblPr>
        <w:tblStyle w:val="7"/>
        <w:tblW w:w="0" w:type="auto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7"/>
        <w:gridCol w:w="1188"/>
        <w:gridCol w:w="1329"/>
        <w:gridCol w:w="1889"/>
        <w:gridCol w:w="1354"/>
        <w:gridCol w:w="14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67" w:type="dxa"/>
            <w:shd w:val="clear" w:color="auto" w:fill="E7E6E6"/>
          </w:tcPr>
          <w:p>
            <w:pPr>
              <w:pStyle w:val="11"/>
              <w:spacing w:before="43"/>
              <w:ind w:left="296" w:right="291"/>
              <w:rPr>
                <w:b/>
                <w:sz w:val="21"/>
              </w:rPr>
            </w:pPr>
            <w:r>
              <w:rPr>
                <w:b/>
                <w:sz w:val="21"/>
              </w:rPr>
              <w:t>地址码</w:t>
            </w:r>
          </w:p>
        </w:tc>
        <w:tc>
          <w:tcPr>
            <w:tcW w:w="1188" w:type="dxa"/>
            <w:shd w:val="clear" w:color="auto" w:fill="E7E6E6"/>
          </w:tcPr>
          <w:p>
            <w:pPr>
              <w:pStyle w:val="11"/>
              <w:spacing w:before="43"/>
              <w:ind w:left="257" w:right="250"/>
              <w:rPr>
                <w:b/>
                <w:sz w:val="21"/>
              </w:rPr>
            </w:pPr>
            <w:r>
              <w:rPr>
                <w:b/>
                <w:sz w:val="21"/>
              </w:rPr>
              <w:t>功能码</w:t>
            </w:r>
          </w:p>
        </w:tc>
        <w:tc>
          <w:tcPr>
            <w:tcW w:w="1329" w:type="dxa"/>
            <w:shd w:val="clear" w:color="auto" w:fill="E7E6E6"/>
          </w:tcPr>
          <w:p>
            <w:pPr>
              <w:pStyle w:val="11"/>
              <w:spacing w:before="43"/>
              <w:ind w:left="123"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起始地址</w:t>
            </w:r>
          </w:p>
        </w:tc>
        <w:tc>
          <w:tcPr>
            <w:tcW w:w="1889" w:type="dxa"/>
            <w:shd w:val="clear" w:color="auto" w:fill="E7E6E6"/>
          </w:tcPr>
          <w:p>
            <w:pPr>
              <w:pStyle w:val="11"/>
              <w:spacing w:before="43"/>
              <w:ind w:left="243" w:right="237"/>
              <w:rPr>
                <w:b/>
                <w:sz w:val="21"/>
              </w:rPr>
            </w:pPr>
            <w:r>
              <w:rPr>
                <w:b/>
                <w:sz w:val="21"/>
              </w:rPr>
              <w:t>数据长度</w:t>
            </w:r>
          </w:p>
          <w:p>
            <w:pPr>
              <w:pStyle w:val="11"/>
              <w:spacing w:before="14" w:line="336" w:lineRule="exact"/>
              <w:ind w:left="243" w:right="238"/>
              <w:rPr>
                <w:b/>
                <w:sz w:val="21"/>
              </w:rPr>
            </w:pPr>
            <w:r>
              <w:rPr>
                <w:b/>
                <w:sz w:val="21"/>
              </w:rPr>
              <w:t>单位是 2 Byte</w:t>
            </w:r>
          </w:p>
        </w:tc>
        <w:tc>
          <w:tcPr>
            <w:tcW w:w="1354" w:type="dxa"/>
            <w:shd w:val="clear" w:color="auto" w:fill="E7E6E6"/>
          </w:tcPr>
          <w:p>
            <w:pPr>
              <w:pStyle w:val="11"/>
              <w:spacing w:before="43"/>
              <w:ind w:left="131" w:right="123"/>
              <w:rPr>
                <w:b/>
                <w:sz w:val="21"/>
              </w:rPr>
            </w:pPr>
            <w:r>
              <w:rPr>
                <w:b/>
                <w:sz w:val="21"/>
              </w:rPr>
              <w:t>校验码低位</w:t>
            </w:r>
          </w:p>
        </w:tc>
        <w:tc>
          <w:tcPr>
            <w:tcW w:w="1400" w:type="dxa"/>
            <w:shd w:val="clear" w:color="auto" w:fill="E7E6E6"/>
          </w:tcPr>
          <w:p>
            <w:pPr>
              <w:pStyle w:val="11"/>
              <w:spacing w:before="43"/>
              <w:ind w:left="154" w:right="145"/>
              <w:rPr>
                <w:b/>
                <w:sz w:val="21"/>
              </w:rPr>
            </w:pPr>
            <w:r>
              <w:rPr>
                <w:b/>
                <w:sz w:val="21"/>
              </w:rPr>
              <w:t>校验码高位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67" w:type="dxa"/>
          </w:tcPr>
          <w:p>
            <w:pPr>
              <w:pStyle w:val="11"/>
              <w:spacing w:before="45" w:line="335" w:lineRule="exact"/>
              <w:ind w:left="296" w:right="289"/>
              <w:rPr>
                <w:sz w:val="21"/>
              </w:rPr>
            </w:pPr>
            <w:r>
              <w:rPr>
                <w:sz w:val="21"/>
              </w:rPr>
              <w:t>0x01</w:t>
            </w:r>
          </w:p>
        </w:tc>
        <w:tc>
          <w:tcPr>
            <w:tcW w:w="1188" w:type="dxa"/>
          </w:tcPr>
          <w:p>
            <w:pPr>
              <w:pStyle w:val="11"/>
              <w:spacing w:before="45" w:line="335" w:lineRule="exact"/>
              <w:ind w:left="255" w:right="250"/>
              <w:rPr>
                <w:sz w:val="21"/>
              </w:rPr>
            </w:pPr>
            <w:r>
              <w:rPr>
                <w:sz w:val="21"/>
              </w:rPr>
              <w:t>0x03</w:t>
            </w:r>
          </w:p>
        </w:tc>
        <w:tc>
          <w:tcPr>
            <w:tcW w:w="1329" w:type="dxa"/>
          </w:tcPr>
          <w:p>
            <w:pPr>
              <w:pStyle w:val="11"/>
              <w:spacing w:before="45" w:line="335" w:lineRule="exact"/>
              <w:ind w:left="123" w:right="117"/>
              <w:rPr>
                <w:sz w:val="21"/>
              </w:rPr>
            </w:pPr>
            <w:r>
              <w:rPr>
                <w:sz w:val="21"/>
              </w:rPr>
              <w:t>0x00 0x0A</w:t>
            </w:r>
          </w:p>
        </w:tc>
        <w:tc>
          <w:tcPr>
            <w:tcW w:w="1889" w:type="dxa"/>
          </w:tcPr>
          <w:p>
            <w:pPr>
              <w:pStyle w:val="11"/>
              <w:spacing w:before="45" w:line="335" w:lineRule="exact"/>
              <w:ind w:left="415"/>
              <w:jc w:val="left"/>
              <w:rPr>
                <w:sz w:val="21"/>
              </w:rPr>
            </w:pPr>
            <w:r>
              <w:rPr>
                <w:sz w:val="21"/>
              </w:rPr>
              <w:t>0x00 0x03</w:t>
            </w:r>
          </w:p>
        </w:tc>
        <w:tc>
          <w:tcPr>
            <w:tcW w:w="1354" w:type="dxa"/>
          </w:tcPr>
          <w:p>
            <w:pPr>
              <w:pStyle w:val="11"/>
              <w:spacing w:before="45" w:line="335" w:lineRule="exact"/>
              <w:ind w:left="131" w:right="123"/>
              <w:rPr>
                <w:sz w:val="21"/>
              </w:rPr>
            </w:pPr>
            <w:r>
              <w:rPr>
                <w:sz w:val="21"/>
              </w:rPr>
              <w:t>0x25</w:t>
            </w:r>
          </w:p>
        </w:tc>
        <w:tc>
          <w:tcPr>
            <w:tcW w:w="1400" w:type="dxa"/>
          </w:tcPr>
          <w:p>
            <w:pPr>
              <w:pStyle w:val="11"/>
              <w:spacing w:before="45" w:line="335" w:lineRule="exact"/>
              <w:ind w:left="151" w:right="145"/>
              <w:rPr>
                <w:sz w:val="21"/>
              </w:rPr>
            </w:pPr>
            <w:r>
              <w:rPr>
                <w:sz w:val="21"/>
              </w:rPr>
              <w:t>0xC9</w:t>
            </w:r>
          </w:p>
        </w:tc>
      </w:tr>
    </w:tbl>
    <w:p>
      <w:pPr>
        <w:pStyle w:val="5"/>
        <w:spacing w:before="4"/>
        <w:ind w:left="0"/>
        <w:rPr>
          <w:sz w:val="28"/>
        </w:rPr>
      </w:pPr>
    </w:p>
    <w:p>
      <w:pPr>
        <w:pStyle w:val="5"/>
      </w:pPr>
      <w:r>
        <w:t>应答帧 01 03 06 02 33 00 D5 02 DF 75 93</w:t>
      </w:r>
    </w:p>
    <w:p>
      <w:pPr>
        <w:pStyle w:val="5"/>
        <w:spacing w:before="13"/>
        <w:ind w:left="0"/>
        <w:rPr>
          <w:sz w:val="5"/>
        </w:rPr>
      </w:pPr>
    </w:p>
    <w:tbl>
      <w:tblPr>
        <w:tblStyle w:val="7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990"/>
        <w:gridCol w:w="930"/>
        <w:gridCol w:w="1350"/>
        <w:gridCol w:w="1350"/>
        <w:gridCol w:w="1290"/>
        <w:gridCol w:w="900"/>
        <w:gridCol w:w="8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855" w:type="dxa"/>
            <w:shd w:val="clear" w:color="auto" w:fill="E7E6E6"/>
          </w:tcPr>
          <w:p>
            <w:pPr>
              <w:pStyle w:val="11"/>
              <w:spacing w:before="43"/>
              <w:ind w:left="91" w:right="84"/>
              <w:rPr>
                <w:b/>
                <w:sz w:val="21"/>
              </w:rPr>
            </w:pPr>
            <w:r>
              <w:rPr>
                <w:b/>
                <w:sz w:val="21"/>
              </w:rPr>
              <w:t>地址码</w:t>
            </w:r>
          </w:p>
        </w:tc>
        <w:tc>
          <w:tcPr>
            <w:tcW w:w="990" w:type="dxa"/>
            <w:shd w:val="clear" w:color="auto" w:fill="E7E6E6"/>
          </w:tcPr>
          <w:p>
            <w:pPr>
              <w:pStyle w:val="11"/>
              <w:spacing w:before="43"/>
              <w:ind w:left="160" w:right="150"/>
              <w:rPr>
                <w:b/>
                <w:sz w:val="21"/>
              </w:rPr>
            </w:pPr>
            <w:r>
              <w:rPr>
                <w:b/>
                <w:sz w:val="21"/>
              </w:rPr>
              <w:t>功能码</w:t>
            </w:r>
          </w:p>
        </w:tc>
        <w:tc>
          <w:tcPr>
            <w:tcW w:w="930" w:type="dxa"/>
            <w:shd w:val="clear" w:color="auto" w:fill="E7E6E6"/>
          </w:tcPr>
          <w:p>
            <w:pPr>
              <w:pStyle w:val="11"/>
              <w:spacing w:before="30" w:line="400" w:lineRule="atLeast"/>
              <w:ind w:left="253" w:right="138" w:hanging="10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有效字节数</w:t>
            </w:r>
          </w:p>
        </w:tc>
        <w:tc>
          <w:tcPr>
            <w:tcW w:w="1350" w:type="dxa"/>
            <w:shd w:val="clear" w:color="auto" w:fill="E7E6E6"/>
          </w:tcPr>
          <w:p>
            <w:pPr>
              <w:pStyle w:val="11"/>
              <w:spacing w:before="43"/>
              <w:ind w:left="93" w:right="166"/>
              <w:rPr>
                <w:b/>
                <w:sz w:val="21"/>
              </w:rPr>
            </w:pPr>
            <w:r>
              <w:rPr>
                <w:b/>
                <w:sz w:val="21"/>
              </w:rPr>
              <w:t>电导率</w:t>
            </w:r>
          </w:p>
        </w:tc>
        <w:tc>
          <w:tcPr>
            <w:tcW w:w="1350" w:type="dxa"/>
            <w:shd w:val="clear" w:color="auto" w:fill="E7E6E6"/>
          </w:tcPr>
          <w:p>
            <w:pPr>
              <w:pStyle w:val="11"/>
              <w:spacing w:before="43"/>
              <w:ind w:left="172" w:right="164"/>
              <w:rPr>
                <w:b/>
                <w:sz w:val="21"/>
              </w:rPr>
            </w:pPr>
            <w:r>
              <w:rPr>
                <w:b/>
                <w:sz w:val="21"/>
              </w:rPr>
              <w:t>温度</w:t>
            </w:r>
          </w:p>
        </w:tc>
        <w:tc>
          <w:tcPr>
            <w:tcW w:w="1290" w:type="dxa"/>
            <w:shd w:val="clear" w:color="auto" w:fill="E7E6E6"/>
          </w:tcPr>
          <w:p>
            <w:pPr>
              <w:pStyle w:val="11"/>
              <w:spacing w:before="43"/>
              <w:ind w:left="96" w:right="91"/>
              <w:rPr>
                <w:b/>
                <w:sz w:val="21"/>
              </w:rPr>
            </w:pPr>
            <w:r>
              <w:rPr>
                <w:b/>
                <w:sz w:val="21"/>
              </w:rPr>
              <w:t>pH 值</w:t>
            </w:r>
          </w:p>
        </w:tc>
        <w:tc>
          <w:tcPr>
            <w:tcW w:w="900" w:type="dxa"/>
            <w:shd w:val="clear" w:color="auto" w:fill="E7E6E6"/>
          </w:tcPr>
          <w:p>
            <w:pPr>
              <w:pStyle w:val="11"/>
              <w:spacing w:before="30" w:line="400" w:lineRule="atLeast"/>
              <w:ind w:left="239" w:right="125" w:hanging="10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校验码低位</w:t>
            </w:r>
          </w:p>
        </w:tc>
        <w:tc>
          <w:tcPr>
            <w:tcW w:w="865" w:type="dxa"/>
            <w:shd w:val="clear" w:color="auto" w:fill="E7E6E6"/>
          </w:tcPr>
          <w:p>
            <w:pPr>
              <w:pStyle w:val="11"/>
              <w:spacing w:before="30" w:line="400" w:lineRule="atLeast"/>
              <w:ind w:left="222" w:right="106" w:hanging="10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校验码高位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55" w:type="dxa"/>
          </w:tcPr>
          <w:p>
            <w:pPr>
              <w:pStyle w:val="11"/>
              <w:spacing w:before="51"/>
              <w:ind w:left="91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0x01</w:t>
            </w:r>
          </w:p>
        </w:tc>
        <w:tc>
          <w:tcPr>
            <w:tcW w:w="990" w:type="dxa"/>
          </w:tcPr>
          <w:p>
            <w:pPr>
              <w:pStyle w:val="11"/>
              <w:spacing w:before="51"/>
              <w:ind w:left="149" w:right="150"/>
              <w:rPr>
                <w:b/>
                <w:sz w:val="18"/>
              </w:rPr>
            </w:pPr>
            <w:r>
              <w:rPr>
                <w:b/>
                <w:sz w:val="18"/>
              </w:rPr>
              <w:t>0x03</w:t>
            </w:r>
          </w:p>
        </w:tc>
        <w:tc>
          <w:tcPr>
            <w:tcW w:w="930" w:type="dxa"/>
          </w:tcPr>
          <w:p>
            <w:pPr>
              <w:pStyle w:val="11"/>
              <w:spacing w:before="51"/>
              <w:ind w:left="2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0x06</w:t>
            </w:r>
          </w:p>
        </w:tc>
        <w:tc>
          <w:tcPr>
            <w:tcW w:w="1350" w:type="dxa"/>
          </w:tcPr>
          <w:p>
            <w:pPr>
              <w:pStyle w:val="11"/>
              <w:spacing w:before="51"/>
              <w:ind w:left="172" w:right="166"/>
              <w:rPr>
                <w:b/>
                <w:sz w:val="18"/>
              </w:rPr>
            </w:pPr>
            <w:r>
              <w:rPr>
                <w:b/>
                <w:sz w:val="18"/>
              </w:rPr>
              <w:t>0x02 0x33</w:t>
            </w:r>
          </w:p>
        </w:tc>
        <w:tc>
          <w:tcPr>
            <w:tcW w:w="1350" w:type="dxa"/>
          </w:tcPr>
          <w:p>
            <w:pPr>
              <w:pStyle w:val="11"/>
              <w:spacing w:before="51"/>
              <w:ind w:left="172" w:right="166"/>
              <w:rPr>
                <w:b/>
                <w:sz w:val="18"/>
              </w:rPr>
            </w:pPr>
            <w:r>
              <w:rPr>
                <w:b/>
                <w:sz w:val="18"/>
              </w:rPr>
              <w:t>0x00 0xD5</w:t>
            </w:r>
          </w:p>
        </w:tc>
        <w:tc>
          <w:tcPr>
            <w:tcW w:w="1290" w:type="dxa"/>
          </w:tcPr>
          <w:p>
            <w:pPr>
              <w:pStyle w:val="11"/>
              <w:spacing w:before="51"/>
              <w:ind w:left="98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0x02 0XDF</w:t>
            </w:r>
          </w:p>
        </w:tc>
        <w:tc>
          <w:tcPr>
            <w:tcW w:w="900" w:type="dxa"/>
          </w:tcPr>
          <w:p>
            <w:pPr>
              <w:pStyle w:val="11"/>
              <w:spacing w:before="51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0x75</w:t>
            </w:r>
          </w:p>
        </w:tc>
        <w:tc>
          <w:tcPr>
            <w:tcW w:w="865" w:type="dxa"/>
          </w:tcPr>
          <w:p>
            <w:pPr>
              <w:pStyle w:val="11"/>
              <w:spacing w:before="51"/>
              <w:ind w:left="20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0X93</w:t>
            </w:r>
          </w:p>
        </w:tc>
      </w:tr>
    </w:tbl>
    <w:p>
      <w:pPr>
        <w:spacing w:before="2" w:line="316" w:lineRule="exact"/>
        <w:ind w:left="220" w:right="0" w:firstLine="0"/>
        <w:jc w:val="left"/>
        <w:rPr>
          <w:sz w:val="18"/>
        </w:rPr>
      </w:pPr>
      <w:r>
        <w:rPr>
          <w:sz w:val="18"/>
        </w:rPr>
        <w:t>注： 1、电导率：</w:t>
      </w:r>
    </w:p>
    <w:p>
      <w:pPr>
        <w:spacing w:before="0" w:line="300" w:lineRule="exact"/>
        <w:ind w:left="1060" w:right="0" w:firstLine="0"/>
        <w:jc w:val="left"/>
        <w:rPr>
          <w:sz w:val="18"/>
        </w:rPr>
      </w:pPr>
      <w:r>
        <w:rPr>
          <w:sz w:val="18"/>
        </w:rPr>
        <w:t>0x0233(十六进制)= 563=&gt; 电导率5.63mS/cm</w:t>
      </w:r>
    </w:p>
    <w:p>
      <w:pPr>
        <w:spacing w:before="0" w:line="300" w:lineRule="exact"/>
        <w:ind w:left="640" w:right="0" w:firstLine="0"/>
        <w:jc w:val="left"/>
        <w:rPr>
          <w:sz w:val="18"/>
        </w:rPr>
      </w:pPr>
      <w:r>
        <w:rPr>
          <w:sz w:val="18"/>
        </w:rPr>
        <w:t>2、温度：当温度低于0℃时以补码形式上传</w:t>
      </w:r>
    </w:p>
    <w:p>
      <w:pPr>
        <w:spacing w:before="0" w:line="300" w:lineRule="exact"/>
        <w:ind w:left="1038" w:right="0" w:firstLine="0"/>
        <w:jc w:val="left"/>
        <w:rPr>
          <w:sz w:val="18"/>
        </w:rPr>
      </w:pPr>
      <w:r>
        <w:rPr>
          <w:sz w:val="18"/>
        </w:rPr>
        <w:t>0x00D5(十六进制)= 213=&gt; 温度 = 21.3℃</w:t>
      </w:r>
    </w:p>
    <w:p>
      <w:pPr>
        <w:spacing w:before="0" w:line="300" w:lineRule="exact"/>
        <w:ind w:left="640" w:right="0" w:firstLine="0"/>
        <w:jc w:val="left"/>
        <w:rPr>
          <w:sz w:val="18"/>
        </w:rPr>
      </w:pPr>
      <w:r>
        <w:rPr>
          <w:sz w:val="18"/>
        </w:rPr>
        <w:t>3、pH值：</w:t>
      </w:r>
    </w:p>
    <w:p>
      <w:pPr>
        <w:spacing w:before="0" w:line="316" w:lineRule="exact"/>
        <w:ind w:left="1060" w:right="0" w:firstLine="0"/>
        <w:jc w:val="left"/>
        <w:rPr>
          <w:sz w:val="18"/>
        </w:rPr>
      </w:pPr>
      <w:r>
        <w:rPr>
          <w:sz w:val="18"/>
        </w:rPr>
        <w:t>0x02DF(十六进制)= 735=&gt; pH 值 = 7.35pH</w:t>
      </w:r>
    </w:p>
    <w:p>
      <w:pPr>
        <w:pStyle w:val="5"/>
        <w:ind w:left="0"/>
        <w:rPr>
          <w:sz w:val="23"/>
        </w:rPr>
      </w:pPr>
    </w:p>
    <w:p>
      <w:pPr>
        <w:pStyle w:val="4"/>
        <w:numPr>
          <w:ilvl w:val="2"/>
          <w:numId w:val="1"/>
        </w:numPr>
        <w:tabs>
          <w:tab w:val="left" w:pos="878"/>
        </w:tabs>
        <w:spacing w:before="0" w:after="0" w:line="240" w:lineRule="auto"/>
        <w:ind w:left="877" w:right="0" w:hanging="658"/>
        <w:jc w:val="left"/>
      </w:pPr>
      <w:r>
        <w:t>修改传感器地址</w:t>
      </w:r>
    </w:p>
    <w:p>
      <w:pPr>
        <w:pStyle w:val="5"/>
        <w:spacing w:before="157"/>
      </w:pPr>
      <w:r>
        <w:t>将地址 01 修改为地址 02</w:t>
      </w:r>
    </w:p>
    <w:p>
      <w:pPr>
        <w:spacing w:before="51"/>
        <w:ind w:left="220" w:right="0" w:firstLine="0"/>
        <w:jc w:val="left"/>
        <w:rPr>
          <w:sz w:val="18"/>
        </w:rPr>
      </w:pPr>
      <w:r>
        <w:rPr>
          <w:sz w:val="18"/>
        </w:rPr>
        <w:t>注：修改地址时总线上只能接一台传感器。</w:t>
      </w:r>
    </w:p>
    <w:p>
      <w:pPr>
        <w:spacing w:after="0"/>
        <w:jc w:val="left"/>
        <w:rPr>
          <w:sz w:val="18"/>
        </w:rPr>
        <w:sectPr>
          <w:pgSz w:w="11910" w:h="16840"/>
          <w:pgMar w:top="1420" w:right="1560" w:bottom="1360" w:left="1580" w:header="624" w:footer="794" w:gutter="0"/>
          <w:cols w:space="720" w:num="1"/>
        </w:sectPr>
      </w:pPr>
    </w:p>
    <w:p>
      <w:pPr>
        <w:pStyle w:val="5"/>
        <w:spacing w:before="46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-332740</wp:posOffset>
            </wp:positionV>
            <wp:extent cx="2886710" cy="182245"/>
            <wp:effectExtent l="0" t="0" r="8890" b="825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设置帧</w:t>
      </w:r>
    </w:p>
    <w:tbl>
      <w:tblPr>
        <w:tblStyle w:val="7"/>
        <w:tblW w:w="0" w:type="auto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1134"/>
        <w:gridCol w:w="1417"/>
        <w:gridCol w:w="1701"/>
        <w:gridCol w:w="1418"/>
        <w:gridCol w:w="13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53" w:type="dxa"/>
            <w:shd w:val="clear" w:color="auto" w:fill="E7E6E6"/>
          </w:tcPr>
          <w:p>
            <w:pPr>
              <w:pStyle w:val="11"/>
              <w:spacing w:before="14" w:line="361" w:lineRule="exact"/>
              <w:ind w:left="190" w:right="183"/>
              <w:rPr>
                <w:b/>
                <w:sz w:val="21"/>
              </w:rPr>
            </w:pPr>
            <w:r>
              <w:rPr>
                <w:b/>
                <w:sz w:val="21"/>
              </w:rPr>
              <w:t>地址码</w:t>
            </w:r>
          </w:p>
        </w:tc>
        <w:tc>
          <w:tcPr>
            <w:tcW w:w="1134" w:type="dxa"/>
            <w:shd w:val="clear" w:color="auto" w:fill="E7E6E6"/>
          </w:tcPr>
          <w:p>
            <w:pPr>
              <w:pStyle w:val="11"/>
              <w:spacing w:before="14" w:line="361" w:lineRule="exact"/>
              <w:ind w:left="231" w:right="222"/>
              <w:rPr>
                <w:b/>
                <w:sz w:val="21"/>
              </w:rPr>
            </w:pPr>
            <w:r>
              <w:rPr>
                <w:b/>
                <w:sz w:val="21"/>
              </w:rPr>
              <w:t>功能码</w:t>
            </w:r>
          </w:p>
        </w:tc>
        <w:tc>
          <w:tcPr>
            <w:tcW w:w="1417" w:type="dxa"/>
            <w:shd w:val="clear" w:color="auto" w:fill="E7E6E6"/>
          </w:tcPr>
          <w:p>
            <w:pPr>
              <w:pStyle w:val="11"/>
              <w:spacing w:before="14" w:line="361" w:lineRule="exact"/>
              <w:ind w:left="179" w:right="174"/>
              <w:rPr>
                <w:b/>
                <w:sz w:val="21"/>
              </w:rPr>
            </w:pPr>
            <w:r>
              <w:rPr>
                <w:b/>
                <w:sz w:val="21"/>
              </w:rPr>
              <w:t>起始地址</w:t>
            </w:r>
          </w:p>
        </w:tc>
        <w:tc>
          <w:tcPr>
            <w:tcW w:w="1701" w:type="dxa"/>
            <w:shd w:val="clear" w:color="auto" w:fill="E7E6E6"/>
          </w:tcPr>
          <w:p>
            <w:pPr>
              <w:pStyle w:val="11"/>
              <w:spacing w:before="14" w:line="361" w:lineRule="exact"/>
              <w:ind w:left="91" w:right="87"/>
              <w:rPr>
                <w:b/>
                <w:sz w:val="21"/>
              </w:rPr>
            </w:pPr>
            <w:r>
              <w:rPr>
                <w:b/>
                <w:sz w:val="21"/>
              </w:rPr>
              <w:t>传感器新地址</w:t>
            </w:r>
          </w:p>
        </w:tc>
        <w:tc>
          <w:tcPr>
            <w:tcW w:w="1418" w:type="dxa"/>
            <w:shd w:val="clear" w:color="auto" w:fill="E7E6E6"/>
          </w:tcPr>
          <w:p>
            <w:pPr>
              <w:pStyle w:val="11"/>
              <w:spacing w:before="14" w:line="361" w:lineRule="exact"/>
              <w:ind w:left="163" w:right="155"/>
              <w:rPr>
                <w:b/>
                <w:sz w:val="21"/>
              </w:rPr>
            </w:pPr>
            <w:r>
              <w:rPr>
                <w:b/>
                <w:sz w:val="21"/>
              </w:rPr>
              <w:t>校验码低位</w:t>
            </w:r>
          </w:p>
        </w:tc>
        <w:tc>
          <w:tcPr>
            <w:tcW w:w="1372" w:type="dxa"/>
            <w:shd w:val="clear" w:color="auto" w:fill="E7E6E6"/>
          </w:tcPr>
          <w:p>
            <w:pPr>
              <w:pStyle w:val="11"/>
              <w:spacing w:before="14" w:line="361" w:lineRule="exact"/>
              <w:ind w:left="139" w:right="133"/>
              <w:rPr>
                <w:b/>
                <w:sz w:val="21"/>
              </w:rPr>
            </w:pPr>
            <w:r>
              <w:rPr>
                <w:b/>
                <w:sz w:val="21"/>
              </w:rPr>
              <w:t>校验码高位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53" w:type="dxa"/>
          </w:tcPr>
          <w:p>
            <w:pPr>
              <w:pStyle w:val="11"/>
              <w:spacing w:before="14" w:line="360" w:lineRule="exact"/>
              <w:ind w:left="190" w:right="183"/>
              <w:rPr>
                <w:sz w:val="21"/>
              </w:rPr>
            </w:pPr>
            <w:r>
              <w:rPr>
                <w:sz w:val="21"/>
              </w:rPr>
              <w:t>0xFE</w:t>
            </w:r>
          </w:p>
        </w:tc>
        <w:tc>
          <w:tcPr>
            <w:tcW w:w="1134" w:type="dxa"/>
          </w:tcPr>
          <w:p>
            <w:pPr>
              <w:pStyle w:val="11"/>
              <w:spacing w:before="14" w:line="360" w:lineRule="exact"/>
              <w:ind w:left="229" w:right="222"/>
              <w:rPr>
                <w:sz w:val="21"/>
              </w:rPr>
            </w:pPr>
            <w:r>
              <w:rPr>
                <w:sz w:val="21"/>
              </w:rPr>
              <w:t>0x06</w:t>
            </w:r>
          </w:p>
        </w:tc>
        <w:tc>
          <w:tcPr>
            <w:tcW w:w="1417" w:type="dxa"/>
          </w:tcPr>
          <w:p>
            <w:pPr>
              <w:pStyle w:val="11"/>
              <w:spacing w:before="14" w:line="360" w:lineRule="exact"/>
              <w:ind w:left="179" w:right="174"/>
              <w:rPr>
                <w:sz w:val="21"/>
              </w:rPr>
            </w:pPr>
            <w:r>
              <w:rPr>
                <w:sz w:val="21"/>
              </w:rPr>
              <w:t>0x00 0x02</w:t>
            </w:r>
          </w:p>
        </w:tc>
        <w:tc>
          <w:tcPr>
            <w:tcW w:w="1701" w:type="dxa"/>
          </w:tcPr>
          <w:p>
            <w:pPr>
              <w:pStyle w:val="11"/>
              <w:spacing w:before="14" w:line="360" w:lineRule="exact"/>
              <w:ind w:left="91" w:right="87"/>
              <w:rPr>
                <w:sz w:val="21"/>
              </w:rPr>
            </w:pPr>
            <w:r>
              <w:rPr>
                <w:sz w:val="21"/>
              </w:rPr>
              <w:t>0x00 0x02</w:t>
            </w:r>
          </w:p>
        </w:tc>
        <w:tc>
          <w:tcPr>
            <w:tcW w:w="1418" w:type="dxa"/>
          </w:tcPr>
          <w:p>
            <w:pPr>
              <w:pStyle w:val="11"/>
              <w:spacing w:before="14" w:line="360" w:lineRule="exact"/>
              <w:ind w:left="163" w:right="155"/>
              <w:rPr>
                <w:sz w:val="21"/>
              </w:rPr>
            </w:pPr>
            <w:r>
              <w:rPr>
                <w:sz w:val="21"/>
              </w:rPr>
              <w:t>0XBD</w:t>
            </w:r>
          </w:p>
        </w:tc>
        <w:tc>
          <w:tcPr>
            <w:tcW w:w="1372" w:type="dxa"/>
          </w:tcPr>
          <w:p>
            <w:pPr>
              <w:pStyle w:val="11"/>
              <w:spacing w:before="14" w:line="360" w:lineRule="exact"/>
              <w:ind w:left="139" w:right="133"/>
              <w:rPr>
                <w:sz w:val="21"/>
              </w:rPr>
            </w:pPr>
            <w:r>
              <w:rPr>
                <w:sz w:val="21"/>
              </w:rPr>
              <w:t>0XC4</w:t>
            </w:r>
          </w:p>
        </w:tc>
      </w:tr>
    </w:tbl>
    <w:p>
      <w:pPr>
        <w:pStyle w:val="5"/>
        <w:spacing w:before="7"/>
        <w:ind w:left="0"/>
        <w:rPr>
          <w:sz w:val="22"/>
        </w:rPr>
      </w:pPr>
    </w:p>
    <w:p>
      <w:pPr>
        <w:pStyle w:val="5"/>
        <w:spacing w:before="1"/>
      </w:pPr>
      <w:r>
        <w:rPr>
          <w:w w:val="95"/>
        </w:rPr>
        <w:t>应答帧</w:t>
      </w:r>
    </w:p>
    <w:tbl>
      <w:tblPr>
        <w:tblStyle w:val="7"/>
        <w:tblW w:w="0" w:type="auto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1134"/>
        <w:gridCol w:w="1417"/>
        <w:gridCol w:w="1637"/>
        <w:gridCol w:w="1443"/>
        <w:gridCol w:w="14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53" w:type="dxa"/>
            <w:shd w:val="clear" w:color="auto" w:fill="E7E6E6"/>
          </w:tcPr>
          <w:p>
            <w:pPr>
              <w:pStyle w:val="11"/>
              <w:spacing w:before="13" w:line="361" w:lineRule="exact"/>
              <w:ind w:left="190" w:right="183"/>
              <w:rPr>
                <w:b/>
                <w:sz w:val="21"/>
              </w:rPr>
            </w:pPr>
            <w:r>
              <w:rPr>
                <w:b/>
                <w:sz w:val="21"/>
              </w:rPr>
              <w:t>地址码</w:t>
            </w:r>
          </w:p>
        </w:tc>
        <w:tc>
          <w:tcPr>
            <w:tcW w:w="1134" w:type="dxa"/>
            <w:shd w:val="clear" w:color="auto" w:fill="E7E6E6"/>
          </w:tcPr>
          <w:p>
            <w:pPr>
              <w:pStyle w:val="11"/>
              <w:spacing w:before="13" w:line="361" w:lineRule="exact"/>
              <w:ind w:left="231" w:right="222"/>
              <w:rPr>
                <w:b/>
                <w:sz w:val="21"/>
              </w:rPr>
            </w:pPr>
            <w:r>
              <w:rPr>
                <w:b/>
                <w:sz w:val="21"/>
              </w:rPr>
              <w:t>功能码</w:t>
            </w:r>
          </w:p>
        </w:tc>
        <w:tc>
          <w:tcPr>
            <w:tcW w:w="1417" w:type="dxa"/>
            <w:shd w:val="clear" w:color="auto" w:fill="E7E6E6"/>
          </w:tcPr>
          <w:p>
            <w:pPr>
              <w:pStyle w:val="11"/>
              <w:spacing w:before="13" w:line="361" w:lineRule="exact"/>
              <w:ind w:left="179" w:right="174"/>
              <w:rPr>
                <w:b/>
                <w:sz w:val="21"/>
              </w:rPr>
            </w:pPr>
            <w:r>
              <w:rPr>
                <w:b/>
                <w:sz w:val="21"/>
              </w:rPr>
              <w:t>起始地址</w:t>
            </w:r>
          </w:p>
        </w:tc>
        <w:tc>
          <w:tcPr>
            <w:tcW w:w="1637" w:type="dxa"/>
            <w:shd w:val="clear" w:color="auto" w:fill="E7E6E6"/>
          </w:tcPr>
          <w:p>
            <w:pPr>
              <w:pStyle w:val="11"/>
              <w:spacing w:before="13" w:line="361" w:lineRule="exact"/>
              <w:ind w:left="166" w:right="160"/>
              <w:rPr>
                <w:b/>
                <w:sz w:val="21"/>
              </w:rPr>
            </w:pPr>
            <w:r>
              <w:rPr>
                <w:b/>
                <w:sz w:val="21"/>
              </w:rPr>
              <w:t>传感器新地址</w:t>
            </w:r>
          </w:p>
        </w:tc>
        <w:tc>
          <w:tcPr>
            <w:tcW w:w="1443" w:type="dxa"/>
            <w:shd w:val="clear" w:color="auto" w:fill="E7E6E6"/>
          </w:tcPr>
          <w:p>
            <w:pPr>
              <w:pStyle w:val="11"/>
              <w:spacing w:before="13" w:line="361" w:lineRule="exact"/>
              <w:ind w:left="174" w:right="169"/>
              <w:rPr>
                <w:b/>
                <w:sz w:val="21"/>
              </w:rPr>
            </w:pPr>
            <w:r>
              <w:rPr>
                <w:b/>
                <w:sz w:val="21"/>
              </w:rPr>
              <w:t>校验码低位</w:t>
            </w:r>
          </w:p>
        </w:tc>
        <w:tc>
          <w:tcPr>
            <w:tcW w:w="1411" w:type="dxa"/>
            <w:shd w:val="clear" w:color="auto" w:fill="E7E6E6"/>
          </w:tcPr>
          <w:p>
            <w:pPr>
              <w:pStyle w:val="11"/>
              <w:spacing w:before="13" w:line="361" w:lineRule="exact"/>
              <w:ind w:left="159" w:right="152"/>
              <w:rPr>
                <w:b/>
                <w:sz w:val="21"/>
              </w:rPr>
            </w:pPr>
            <w:r>
              <w:rPr>
                <w:b/>
                <w:sz w:val="21"/>
              </w:rPr>
              <w:t>校验码高位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53" w:type="dxa"/>
          </w:tcPr>
          <w:p>
            <w:pPr>
              <w:pStyle w:val="11"/>
              <w:spacing w:before="13" w:line="361" w:lineRule="exact"/>
              <w:ind w:left="190" w:right="183"/>
              <w:rPr>
                <w:sz w:val="21"/>
              </w:rPr>
            </w:pPr>
            <w:r>
              <w:rPr>
                <w:sz w:val="21"/>
              </w:rPr>
              <w:t>0xFE</w:t>
            </w:r>
          </w:p>
        </w:tc>
        <w:tc>
          <w:tcPr>
            <w:tcW w:w="1134" w:type="dxa"/>
          </w:tcPr>
          <w:p>
            <w:pPr>
              <w:pStyle w:val="11"/>
              <w:spacing w:before="13" w:line="361" w:lineRule="exact"/>
              <w:ind w:left="229" w:right="222"/>
              <w:rPr>
                <w:sz w:val="21"/>
              </w:rPr>
            </w:pPr>
            <w:r>
              <w:rPr>
                <w:sz w:val="21"/>
              </w:rPr>
              <w:t>0x06</w:t>
            </w:r>
          </w:p>
        </w:tc>
        <w:tc>
          <w:tcPr>
            <w:tcW w:w="1417" w:type="dxa"/>
          </w:tcPr>
          <w:p>
            <w:pPr>
              <w:pStyle w:val="11"/>
              <w:spacing w:before="13" w:line="361" w:lineRule="exact"/>
              <w:ind w:left="179" w:right="174"/>
              <w:rPr>
                <w:sz w:val="21"/>
              </w:rPr>
            </w:pPr>
            <w:r>
              <w:rPr>
                <w:sz w:val="21"/>
              </w:rPr>
              <w:t>0x00 0x02</w:t>
            </w:r>
          </w:p>
        </w:tc>
        <w:tc>
          <w:tcPr>
            <w:tcW w:w="1637" w:type="dxa"/>
          </w:tcPr>
          <w:p>
            <w:pPr>
              <w:pStyle w:val="11"/>
              <w:spacing w:before="13" w:line="361" w:lineRule="exact"/>
              <w:ind w:left="163" w:right="160"/>
              <w:rPr>
                <w:sz w:val="21"/>
              </w:rPr>
            </w:pPr>
            <w:r>
              <w:rPr>
                <w:sz w:val="21"/>
              </w:rPr>
              <w:t>0x00 0x02</w:t>
            </w:r>
          </w:p>
        </w:tc>
        <w:tc>
          <w:tcPr>
            <w:tcW w:w="1443" w:type="dxa"/>
          </w:tcPr>
          <w:p>
            <w:pPr>
              <w:pStyle w:val="11"/>
              <w:spacing w:before="13" w:line="361" w:lineRule="exact"/>
              <w:ind w:left="174" w:right="166"/>
              <w:rPr>
                <w:sz w:val="21"/>
              </w:rPr>
            </w:pPr>
            <w:r>
              <w:rPr>
                <w:sz w:val="21"/>
              </w:rPr>
              <w:t>0XBD</w:t>
            </w:r>
          </w:p>
        </w:tc>
        <w:tc>
          <w:tcPr>
            <w:tcW w:w="1411" w:type="dxa"/>
          </w:tcPr>
          <w:p>
            <w:pPr>
              <w:pStyle w:val="11"/>
              <w:spacing w:before="13" w:line="361" w:lineRule="exact"/>
              <w:ind w:left="157" w:right="152"/>
              <w:rPr>
                <w:sz w:val="21"/>
              </w:rPr>
            </w:pPr>
            <w:r>
              <w:rPr>
                <w:sz w:val="21"/>
              </w:rPr>
              <w:t>0XC4</w:t>
            </w:r>
          </w:p>
        </w:tc>
      </w:tr>
    </w:tbl>
    <w:p>
      <w:pPr>
        <w:pStyle w:val="2"/>
        <w:numPr>
          <w:ilvl w:val="0"/>
          <w:numId w:val="1"/>
        </w:numPr>
        <w:tabs>
          <w:tab w:val="left" w:pos="604"/>
        </w:tabs>
        <w:spacing w:before="246" w:after="0" w:line="240" w:lineRule="auto"/>
        <w:ind w:left="604" w:right="0" w:hanging="384"/>
        <w:jc w:val="left"/>
      </w:pPr>
      <w:bookmarkStart w:id="16" w:name="5. Modbus Poll使用说明"/>
      <w:bookmarkEnd w:id="16"/>
      <w:bookmarkStart w:id="17" w:name="5. Modbus Poll使用说明"/>
      <w:bookmarkEnd w:id="17"/>
      <w:r>
        <w:t>Modbus Poll</w:t>
      </w:r>
      <w:r>
        <w:rPr>
          <w:spacing w:val="-4"/>
        </w:rPr>
        <w:t xml:space="preserve"> 使用说明</w:t>
      </w:r>
    </w:p>
    <w:p>
      <w:pPr>
        <w:pStyle w:val="5"/>
        <w:spacing w:before="302" w:line="187" w:lineRule="auto"/>
        <w:ind w:right="134"/>
      </w:pPr>
      <w:r>
        <w:t xml:space="preserve">Modbus </w:t>
      </w:r>
      <w:r>
        <w:rPr>
          <w:spacing w:val="-3"/>
        </w:rPr>
        <w:t>Poll</w:t>
      </w:r>
      <w:r>
        <w:rPr>
          <w:spacing w:val="-6"/>
        </w:rPr>
        <w:t xml:space="preserve"> 用于测试和调试 </w:t>
      </w:r>
      <w:r>
        <w:t>Modbus</w:t>
      </w:r>
      <w:r>
        <w:rPr>
          <w:spacing w:val="-11"/>
        </w:rPr>
        <w:t xml:space="preserve"> 从设备，该软件支持 </w:t>
      </w:r>
      <w:r>
        <w:t>ModbusRTU</w:t>
      </w:r>
      <w:r>
        <w:rPr>
          <w:spacing w:val="-65"/>
        </w:rPr>
        <w:t>、</w:t>
      </w:r>
      <w:r>
        <w:t>ASCII</w:t>
      </w:r>
      <w:r>
        <w:rPr>
          <w:spacing w:val="-68"/>
        </w:rPr>
        <w:t>、</w:t>
      </w:r>
      <w:r>
        <w:t xml:space="preserve">TCP/IP </w:t>
      </w:r>
      <w:r>
        <w:rPr>
          <w:spacing w:val="-15"/>
          <w:w w:val="95"/>
        </w:rPr>
        <w:t xml:space="preserve">协议，可以读取和写入多种类型的寄存器，包括离散输入、线圈、输入寄存器和保持寄存器。    </w:t>
      </w:r>
      <w:r>
        <w:rPr>
          <w:spacing w:val="-15"/>
        </w:rPr>
        <w:t xml:space="preserve">它支持多种数据类型，比如浮点、双精度、长整型，并支持 </w:t>
      </w:r>
      <w:r>
        <w:t>Excel</w:t>
      </w:r>
      <w:r>
        <w:rPr>
          <w:spacing w:val="-3"/>
        </w:rPr>
        <w:t xml:space="preserve"> 导出。</w:t>
      </w:r>
    </w:p>
    <w:p>
      <w:pPr>
        <w:pStyle w:val="5"/>
        <w:spacing w:before="54"/>
      </w:pPr>
      <w:r>
        <w:fldChar w:fldCharType="begin"/>
      </w:r>
      <w:r>
        <w:instrText xml:space="preserve"> HYPERLINK "https://www.modbustools.com/download.html" \h </w:instrText>
      </w:r>
      <w:r>
        <w:fldChar w:fldCharType="separate"/>
      </w:r>
      <w:r>
        <w:rPr>
          <w:color w:val="0562C1"/>
          <w:u w:val="single" w:color="0562C1"/>
        </w:rPr>
        <w:t>Modbus Poll 软件下载网址：https://www.modbustools.com/download.html</w:t>
      </w:r>
      <w:r>
        <w:rPr>
          <w:color w:val="0562C1"/>
          <w:u w:val="single" w:color="0562C1"/>
        </w:rPr>
        <w:fldChar w:fldCharType="end"/>
      </w:r>
    </w:p>
    <w:p>
      <w:pPr>
        <w:pStyle w:val="10"/>
        <w:numPr>
          <w:ilvl w:val="0"/>
          <w:numId w:val="3"/>
        </w:numPr>
        <w:tabs>
          <w:tab w:val="left" w:pos="553"/>
        </w:tabs>
        <w:spacing w:before="69" w:after="0" w:line="344" w:lineRule="exact"/>
        <w:ind w:left="552" w:right="0" w:hanging="333"/>
        <w:jc w:val="left"/>
        <w:rPr>
          <w:sz w:val="21"/>
        </w:rPr>
      </w:pPr>
      <w:r>
        <w:rPr>
          <w:spacing w:val="-7"/>
          <w:sz w:val="21"/>
        </w:rPr>
        <w:t xml:space="preserve">、使用 </w:t>
      </w:r>
      <w:r>
        <w:rPr>
          <w:sz w:val="21"/>
        </w:rPr>
        <w:t>Modbus</w:t>
      </w:r>
      <w:r>
        <w:rPr>
          <w:spacing w:val="-13"/>
          <w:sz w:val="21"/>
        </w:rPr>
        <w:t xml:space="preserve"> </w:t>
      </w:r>
      <w:r>
        <w:rPr>
          <w:spacing w:val="-3"/>
          <w:sz w:val="21"/>
        </w:rPr>
        <w:t>Poll</w:t>
      </w:r>
      <w:r>
        <w:rPr>
          <w:spacing w:val="-5"/>
          <w:sz w:val="21"/>
        </w:rPr>
        <w:t xml:space="preserve"> 打开寄存器配置文件“</w:t>
      </w:r>
      <w:r>
        <w:rPr>
          <w:sz w:val="21"/>
        </w:rPr>
        <w:t>PHECT</w:t>
      </w:r>
      <w:r>
        <w:rPr>
          <w:spacing w:val="-3"/>
          <w:sz w:val="21"/>
        </w:rPr>
        <w:t xml:space="preserve"> 寄存器配置文件</w:t>
      </w:r>
      <w:r>
        <w:rPr>
          <w:spacing w:val="-7"/>
          <w:sz w:val="21"/>
        </w:rPr>
        <w:t>.mbp</w:t>
      </w:r>
      <w:r>
        <w:rPr>
          <w:spacing w:val="-4"/>
          <w:sz w:val="21"/>
        </w:rPr>
        <w:t>”，依次点击</w:t>
      </w:r>
    </w:p>
    <w:p>
      <w:pPr>
        <w:pStyle w:val="5"/>
        <w:spacing w:line="344" w:lineRule="exact"/>
      </w:pPr>
      <w:r>
        <w:t>【Connection】-&gt;【Connect…】</w:t>
      </w:r>
    </w:p>
    <w:p>
      <w:pPr>
        <w:pStyle w:val="10"/>
        <w:numPr>
          <w:ilvl w:val="0"/>
          <w:numId w:val="3"/>
        </w:numPr>
        <w:tabs>
          <w:tab w:val="left" w:pos="553"/>
        </w:tabs>
        <w:spacing w:before="68" w:after="0" w:line="240" w:lineRule="auto"/>
        <w:ind w:left="552" w:right="0" w:hanging="333"/>
        <w:jc w:val="left"/>
        <w:rPr>
          <w:sz w:val="21"/>
        </w:rPr>
      </w:pPr>
      <w:r>
        <w:rPr>
          <w:spacing w:val="-2"/>
          <w:sz w:val="21"/>
        </w:rPr>
        <w:t xml:space="preserve">、输入注册码后，弹出 </w:t>
      </w:r>
      <w:r>
        <w:rPr>
          <w:sz w:val="21"/>
        </w:rPr>
        <w:t>Connection</w:t>
      </w:r>
      <w:r>
        <w:rPr>
          <w:spacing w:val="-4"/>
          <w:sz w:val="21"/>
        </w:rPr>
        <w:t xml:space="preserve"> 配置，按照下图配置通信参数，点击【</w:t>
      </w:r>
      <w:r>
        <w:rPr>
          <w:sz w:val="21"/>
        </w:rPr>
        <w:t>OK】连接。</w:t>
      </w:r>
    </w:p>
    <w:p>
      <w:pPr>
        <w:pStyle w:val="5"/>
        <w:spacing w:before="10"/>
        <w:ind w:left="0"/>
        <w:rPr>
          <w:sz w:val="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2221865</wp:posOffset>
            </wp:positionH>
            <wp:positionV relativeFrom="paragraph">
              <wp:posOffset>89535</wp:posOffset>
            </wp:positionV>
            <wp:extent cx="3183255" cy="2726055"/>
            <wp:effectExtent l="0" t="0" r="0" b="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191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0"/>
        <w:numPr>
          <w:ilvl w:val="0"/>
          <w:numId w:val="3"/>
        </w:numPr>
        <w:tabs>
          <w:tab w:val="left" w:pos="553"/>
        </w:tabs>
        <w:spacing w:before="191" w:after="0" w:line="187" w:lineRule="auto"/>
        <w:ind w:left="220" w:right="319" w:firstLine="0"/>
        <w:jc w:val="left"/>
        <w:rPr>
          <w:sz w:val="21"/>
        </w:rPr>
      </w:pPr>
      <w:r>
        <w:rPr>
          <w:sz w:val="21"/>
        </w:rPr>
        <w:t>、单击菜单【Setup】-&gt;【Read/Write</w:t>
      </w:r>
      <w:r>
        <w:rPr>
          <w:spacing w:val="-14"/>
          <w:sz w:val="21"/>
        </w:rPr>
        <w:t xml:space="preserve"> </w:t>
      </w:r>
      <w:r>
        <w:rPr>
          <w:sz w:val="21"/>
        </w:rPr>
        <w:t>Definition…</w:t>
      </w:r>
      <w:r>
        <w:rPr>
          <w:spacing w:val="-15"/>
          <w:sz w:val="21"/>
        </w:rPr>
        <w:t xml:space="preserve"> </w:t>
      </w:r>
      <w:r>
        <w:rPr>
          <w:sz w:val="21"/>
        </w:rPr>
        <w:t>F8】进行参数设置，会弹出参数设置对话框，详细说明见下图。</w:t>
      </w:r>
    </w:p>
    <w:p>
      <w:pPr>
        <w:spacing w:after="0" w:line="187" w:lineRule="auto"/>
        <w:jc w:val="left"/>
        <w:rPr>
          <w:sz w:val="21"/>
        </w:rPr>
        <w:sectPr>
          <w:headerReference r:id="rId7" w:type="default"/>
          <w:footerReference r:id="rId8" w:type="default"/>
          <w:pgSz w:w="11910" w:h="16840"/>
          <w:pgMar w:top="1500" w:right="1560" w:bottom="1360" w:left="1580" w:header="624" w:footer="737" w:gutter="0"/>
          <w:cols w:space="720" w:num="1"/>
        </w:sectPr>
      </w:pPr>
    </w:p>
    <w:p>
      <w:pPr>
        <w:pStyle w:val="5"/>
        <w:spacing w:before="3" w:after="1"/>
        <w:ind w:left="0"/>
        <w:rPr>
          <w:sz w:val="7"/>
        </w:rPr>
      </w:pPr>
    </w:p>
    <w:p>
      <w:pPr>
        <w:pStyle w:val="5"/>
        <w:ind w:left="2106"/>
        <w:rPr>
          <w:sz w:val="20"/>
        </w:rPr>
      </w:pPr>
      <w:r>
        <w:rPr>
          <w:sz w:val="20"/>
        </w:rPr>
        <w:drawing>
          <wp:inline distT="0" distB="0" distL="0" distR="0">
            <wp:extent cx="2950210" cy="2809875"/>
            <wp:effectExtent l="0" t="0" r="0" b="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692" cy="28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3" w:name="_GoBack"/>
      <w:bookmarkEnd w:id="23"/>
    </w:p>
    <w:p>
      <w:pPr>
        <w:pStyle w:val="5"/>
        <w:spacing w:before="11"/>
        <w:ind w:left="0"/>
        <w:rPr>
          <w:sz w:val="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1365250</wp:posOffset>
            </wp:positionH>
            <wp:positionV relativeFrom="paragraph">
              <wp:posOffset>78740</wp:posOffset>
            </wp:positionV>
            <wp:extent cx="4783455" cy="2747010"/>
            <wp:effectExtent l="0" t="0" r="0" b="0"/>
            <wp:wrapTopAndBottom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449" cy="274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4"/>
        <w:ind w:left="0"/>
        <w:rPr>
          <w:sz w:val="14"/>
        </w:rPr>
      </w:pPr>
    </w:p>
    <w:p>
      <w:pPr>
        <w:pStyle w:val="2"/>
        <w:numPr>
          <w:ilvl w:val="0"/>
          <w:numId w:val="1"/>
        </w:numPr>
        <w:tabs>
          <w:tab w:val="left" w:pos="669"/>
        </w:tabs>
        <w:spacing w:before="15" w:after="0" w:line="240" w:lineRule="auto"/>
        <w:ind w:left="668" w:right="0" w:hanging="449"/>
        <w:jc w:val="left"/>
      </w:pPr>
      <w:bookmarkStart w:id="18" w:name="6.注意事项"/>
      <w:bookmarkEnd w:id="18"/>
      <w:r>
        <w:t>注意事项</w:t>
      </w:r>
    </w:p>
    <w:p>
      <w:pPr>
        <w:pStyle w:val="3"/>
        <w:numPr>
          <w:ilvl w:val="1"/>
          <w:numId w:val="4"/>
        </w:numPr>
        <w:tabs>
          <w:tab w:val="left" w:pos="866"/>
        </w:tabs>
        <w:spacing w:before="334" w:after="0" w:line="240" w:lineRule="auto"/>
        <w:ind w:left="865" w:right="0" w:hanging="646"/>
        <w:jc w:val="left"/>
      </w:pPr>
      <w:bookmarkStart w:id="19" w:name="6.1. 安装与使用"/>
      <w:bookmarkEnd w:id="19"/>
      <w:bookmarkStart w:id="20" w:name="6.1. 安装与使用"/>
      <w:bookmarkEnd w:id="20"/>
      <w:r>
        <w:rPr>
          <w:spacing w:val="-2"/>
        </w:rPr>
        <w:t>安装与使用</w:t>
      </w:r>
    </w:p>
    <w:p>
      <w:pPr>
        <w:pStyle w:val="10"/>
        <w:numPr>
          <w:ilvl w:val="0"/>
          <w:numId w:val="5"/>
        </w:numPr>
        <w:tabs>
          <w:tab w:val="left" w:pos="554"/>
        </w:tabs>
        <w:spacing w:before="277" w:after="0" w:line="240" w:lineRule="auto"/>
        <w:ind w:left="553" w:right="0" w:hanging="334"/>
        <w:jc w:val="left"/>
        <w:rPr>
          <w:sz w:val="21"/>
        </w:rPr>
      </w:pPr>
      <w:r>
        <w:rPr>
          <w:sz w:val="21"/>
        </w:rPr>
        <w:t>安装：选择水流平稳、无气泡的位置固定传感器，避免直接阳光照射。</w:t>
      </w:r>
    </w:p>
    <w:p>
      <w:pPr>
        <w:pStyle w:val="10"/>
        <w:numPr>
          <w:ilvl w:val="0"/>
          <w:numId w:val="5"/>
        </w:numPr>
        <w:tabs>
          <w:tab w:val="left" w:pos="554"/>
        </w:tabs>
        <w:spacing w:before="69" w:after="0" w:line="240" w:lineRule="auto"/>
        <w:ind w:left="553" w:right="0" w:hanging="334"/>
        <w:jc w:val="left"/>
        <w:rPr>
          <w:sz w:val="21"/>
        </w:rPr>
      </w:pPr>
      <w:r>
        <w:rPr>
          <w:spacing w:val="-1"/>
          <w:sz w:val="21"/>
        </w:rPr>
        <w:t xml:space="preserve">接线：按照接线图连接 </w:t>
      </w:r>
      <w:r>
        <w:rPr>
          <w:sz w:val="21"/>
        </w:rPr>
        <w:t>RS485</w:t>
      </w:r>
      <w:r>
        <w:rPr>
          <w:spacing w:val="-3"/>
          <w:sz w:val="21"/>
        </w:rPr>
        <w:t xml:space="preserve"> 接口，确保电源和通信线路正确无误。</w:t>
      </w:r>
    </w:p>
    <w:p>
      <w:pPr>
        <w:pStyle w:val="10"/>
        <w:numPr>
          <w:ilvl w:val="0"/>
          <w:numId w:val="5"/>
        </w:numPr>
        <w:tabs>
          <w:tab w:val="left" w:pos="553"/>
        </w:tabs>
        <w:spacing w:before="69" w:after="0" w:line="240" w:lineRule="auto"/>
        <w:ind w:left="552" w:right="0" w:hanging="333"/>
        <w:jc w:val="left"/>
        <w:rPr>
          <w:sz w:val="21"/>
        </w:rPr>
      </w:pPr>
      <w:r>
        <w:rPr>
          <w:spacing w:val="-2"/>
          <w:sz w:val="21"/>
        </w:rPr>
        <w:t xml:space="preserve">采集：通过 </w:t>
      </w:r>
      <w:r>
        <w:rPr>
          <w:sz w:val="21"/>
        </w:rPr>
        <w:t>RS485</w:t>
      </w:r>
      <w:r>
        <w:rPr>
          <w:spacing w:val="-4"/>
          <w:sz w:val="21"/>
        </w:rPr>
        <w:t xml:space="preserve"> 接口读取传感器数据，数据格式为 </w:t>
      </w:r>
      <w:r>
        <w:rPr>
          <w:sz w:val="21"/>
        </w:rPr>
        <w:t>Modbus</w:t>
      </w:r>
      <w:r>
        <w:rPr>
          <w:spacing w:val="-1"/>
          <w:sz w:val="21"/>
        </w:rPr>
        <w:t xml:space="preserve"> </w:t>
      </w:r>
      <w:r>
        <w:rPr>
          <w:sz w:val="21"/>
        </w:rPr>
        <w:t>RTU</w:t>
      </w:r>
      <w:r>
        <w:rPr>
          <w:spacing w:val="-3"/>
          <w:sz w:val="21"/>
        </w:rPr>
        <w:t xml:space="preserve"> 标准格式。</w:t>
      </w:r>
    </w:p>
    <w:p>
      <w:pPr>
        <w:pStyle w:val="10"/>
        <w:numPr>
          <w:ilvl w:val="0"/>
          <w:numId w:val="5"/>
        </w:numPr>
        <w:tabs>
          <w:tab w:val="left" w:pos="554"/>
        </w:tabs>
        <w:spacing w:before="69" w:after="0" w:line="240" w:lineRule="auto"/>
        <w:ind w:left="553" w:right="0" w:hanging="334"/>
        <w:jc w:val="left"/>
        <w:rPr>
          <w:sz w:val="21"/>
        </w:rPr>
      </w:pPr>
      <w:r>
        <w:rPr>
          <w:spacing w:val="-1"/>
          <w:sz w:val="21"/>
        </w:rPr>
        <w:t xml:space="preserve">校准：传感器支持再校准，可按照说明书对 </w:t>
      </w:r>
      <w:r>
        <w:rPr>
          <w:sz w:val="21"/>
        </w:rPr>
        <w:t>PH、EC</w:t>
      </w:r>
      <w:r>
        <w:rPr>
          <w:spacing w:val="-3"/>
          <w:sz w:val="21"/>
        </w:rPr>
        <w:t xml:space="preserve"> 计算参数校准。</w:t>
      </w:r>
    </w:p>
    <w:p>
      <w:pPr>
        <w:pStyle w:val="10"/>
        <w:numPr>
          <w:ilvl w:val="0"/>
          <w:numId w:val="5"/>
        </w:numPr>
        <w:tabs>
          <w:tab w:val="left" w:pos="553"/>
        </w:tabs>
        <w:spacing w:before="130" w:after="0" w:line="187" w:lineRule="auto"/>
        <w:ind w:left="220" w:right="239" w:firstLine="0"/>
        <w:jc w:val="left"/>
        <w:rPr>
          <w:sz w:val="21"/>
        </w:rPr>
      </w:pPr>
      <w:r>
        <w:rPr>
          <w:w w:val="95"/>
          <w:sz w:val="21"/>
        </w:rPr>
        <w:t xml:space="preserve">使用：避免长期浸泡在蒸馏水或蛋白质溶液中，并防止与有机硅油脂接触。若使用时间    </w:t>
      </w:r>
      <w:r>
        <w:rPr>
          <w:sz w:val="21"/>
        </w:rPr>
        <w:t>较长，电极玻璃膜可能变成透明或附有沉积物，此时可用稀盐酸洗涤，并用水冲洗。</w:t>
      </w:r>
    </w:p>
    <w:p>
      <w:pPr>
        <w:spacing w:after="0" w:line="187" w:lineRule="auto"/>
        <w:jc w:val="left"/>
        <w:rPr>
          <w:sz w:val="21"/>
        </w:rPr>
        <w:sectPr>
          <w:pgSz w:w="11910" w:h="16840"/>
          <w:pgMar w:top="1500" w:right="1560" w:bottom="1360" w:left="1580" w:header="624" w:footer="794" w:gutter="0"/>
          <w:cols w:space="720" w:num="1"/>
        </w:sectPr>
      </w:pPr>
    </w:p>
    <w:p>
      <w:pPr>
        <w:pStyle w:val="10"/>
        <w:numPr>
          <w:ilvl w:val="0"/>
          <w:numId w:val="5"/>
        </w:numPr>
        <w:tabs>
          <w:tab w:val="left" w:pos="553"/>
        </w:tabs>
        <w:spacing w:before="28" w:after="0" w:line="187" w:lineRule="auto"/>
        <w:ind w:left="220" w:right="239" w:firstLine="0"/>
        <w:jc w:val="left"/>
        <w:rPr>
          <w:sz w:val="21"/>
        </w:rPr>
      </w:pPr>
      <w:r>
        <w:rPr>
          <w:spacing w:val="-1"/>
          <w:w w:val="95"/>
          <w:sz w:val="21"/>
        </w:rPr>
        <w:t xml:space="preserve">其它：当对传感器进行维护和保养时仍不能进行校正程序及正常测定，说明电极已无法    </w:t>
      </w:r>
      <w:r>
        <w:rPr>
          <w:spacing w:val="-1"/>
          <w:sz w:val="21"/>
        </w:rPr>
        <w:t>恢复响应，请更换传感器。</w:t>
      </w:r>
    </w:p>
    <w:p>
      <w:pPr>
        <w:pStyle w:val="5"/>
        <w:spacing w:before="8"/>
        <w:ind w:left="0"/>
        <w:rPr>
          <w:sz w:val="15"/>
        </w:rPr>
      </w:pPr>
    </w:p>
    <w:p>
      <w:pPr>
        <w:pStyle w:val="3"/>
        <w:numPr>
          <w:ilvl w:val="1"/>
          <w:numId w:val="4"/>
        </w:numPr>
        <w:tabs>
          <w:tab w:val="left" w:pos="866"/>
        </w:tabs>
        <w:spacing w:before="0" w:after="0" w:line="240" w:lineRule="auto"/>
        <w:ind w:left="865" w:right="0" w:hanging="646"/>
        <w:jc w:val="left"/>
      </w:pPr>
      <w:bookmarkStart w:id="21" w:name="6.2. 维护与保养"/>
      <w:bookmarkEnd w:id="21"/>
      <w:bookmarkStart w:id="22" w:name="6.2. 维护与保养"/>
      <w:bookmarkEnd w:id="22"/>
      <w:r>
        <w:rPr>
          <w:spacing w:val="-2"/>
        </w:rPr>
        <w:t>维护与保养</w:t>
      </w:r>
    </w:p>
    <w:p>
      <w:pPr>
        <w:pStyle w:val="5"/>
        <w:spacing w:before="6"/>
        <w:ind w:left="0"/>
        <w:rPr>
          <w:b/>
          <w:sz w:val="18"/>
        </w:rPr>
      </w:pPr>
    </w:p>
    <w:p>
      <w:pPr>
        <w:pStyle w:val="10"/>
        <w:numPr>
          <w:ilvl w:val="0"/>
          <w:numId w:val="6"/>
        </w:numPr>
        <w:tabs>
          <w:tab w:val="left" w:pos="556"/>
        </w:tabs>
        <w:spacing w:before="0" w:after="0" w:line="187" w:lineRule="auto"/>
        <w:ind w:left="220" w:right="239" w:firstLine="0"/>
        <w:jc w:val="left"/>
        <w:rPr>
          <w:sz w:val="21"/>
        </w:rPr>
      </w:pPr>
      <w:r>
        <w:rPr>
          <w:spacing w:val="-1"/>
          <w:sz w:val="21"/>
        </w:rPr>
        <w:t xml:space="preserve">传感器默认插入装有 </w:t>
      </w:r>
      <w:r>
        <w:rPr>
          <w:sz w:val="21"/>
        </w:rPr>
        <w:t>3.3mol/L</w:t>
      </w:r>
      <w:r>
        <w:rPr>
          <w:spacing w:val="-1"/>
          <w:sz w:val="21"/>
        </w:rPr>
        <w:t xml:space="preserve"> 的氯化钾保护液的盖子中，以保持玻璃球泡和液接界的活化；不用时应洗净，插进加有饱和氯化钾溶液的保护盖中。</w:t>
      </w:r>
    </w:p>
    <w:p>
      <w:pPr>
        <w:pStyle w:val="10"/>
        <w:numPr>
          <w:ilvl w:val="0"/>
          <w:numId w:val="6"/>
        </w:numPr>
        <w:tabs>
          <w:tab w:val="left" w:pos="553"/>
        </w:tabs>
        <w:spacing w:before="91" w:after="0" w:line="240" w:lineRule="auto"/>
        <w:ind w:left="552" w:right="0" w:hanging="333"/>
        <w:jc w:val="left"/>
        <w:rPr>
          <w:sz w:val="21"/>
        </w:rPr>
      </w:pPr>
      <w:r>
        <w:rPr>
          <w:sz w:val="21"/>
        </w:rPr>
        <w:t>本产品不适合强酸强碱溶液的长期使用。</w:t>
      </w:r>
    </w:p>
    <w:p>
      <w:pPr>
        <w:pStyle w:val="10"/>
        <w:numPr>
          <w:ilvl w:val="0"/>
          <w:numId w:val="6"/>
        </w:numPr>
        <w:tabs>
          <w:tab w:val="left" w:pos="554"/>
        </w:tabs>
        <w:spacing w:before="69" w:after="0" w:line="240" w:lineRule="auto"/>
        <w:ind w:left="553" w:right="0" w:hanging="334"/>
        <w:jc w:val="left"/>
        <w:rPr>
          <w:sz w:val="21"/>
        </w:rPr>
      </w:pPr>
      <w:r>
        <w:rPr>
          <w:sz w:val="21"/>
        </w:rPr>
        <w:t>使用过程请装好过滤盖，定期清洁传感器表面，避免污物积累影响测量精度。</w:t>
      </w:r>
    </w:p>
    <w:sectPr>
      <w:pgSz w:w="11910" w:h="16840"/>
      <w:pgMar w:top="1500" w:right="1560" w:bottom="1360" w:left="1580" w:header="624" w:footer="7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w:pict>
        <v:shape id="文本框 6" o:spid="_x0000_s2060" o:spt="202" type="#_x0000_t202" style="position:absolute;left:0pt;margin-left:433.25pt;margin-top:0pt;height:10.35pt;width:4.55pt;mso-position-horizontal-relative:margin;mso-wrap-style:none;z-index:251668480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3YFN4QsCAAABBAAADgAAAAAAAAABACAAAAAfAQAA&#10;ZHJzL2Uyb0RvYy54bWxQSwUGAAAAAAYABgBZAQAAnAUAAAAA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eastAsia" w:ascii="Times New Roman" w:hAnsi="Times New Roman" w:eastAsia="宋体" w:cs="Times New Roman"/>
        <w:sz w:val="18"/>
        <w:szCs w:val="18"/>
      </w:rPr>
      <w:t xml:space="preserve">E-mail：info@source-sensor.com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t xml:space="preserve">           </w:t>
    </w:r>
    <w:r>
      <w:rPr>
        <w:rFonts w:hint="eastAsia" w:ascii="Times New Roman" w:hAnsi="Times New Roman" w:eastAsia="宋体" w:cs="Times New Roman"/>
        <w:sz w:val="18"/>
        <w:szCs w:val="18"/>
      </w:rPr>
      <w:t>Tel：0755-26747274</w:t>
    </w:r>
  </w:p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Web：www.source-sensor.com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Add：深圳市南山区马家龙工业区15栋3楼东 </w:t>
    </w:r>
  </w:p>
  <w:p>
    <w:pPr>
      <w:pStyle w:val="5"/>
      <w:spacing w:line="14" w:lineRule="auto"/>
      <w:ind w:left="0"/>
      <w:rPr>
        <w:sz w:val="20"/>
      </w:rPr>
    </w:pPr>
    <w:r>
      <w:pict>
        <v:rect id="_x0000_s2051" o:spid="_x0000_s2051" o:spt="1" style="position:absolute;left:0pt;margin-left:90pt;margin-top:773.3pt;height:0.6pt;width:415.3pt;mso-position-horizontal-relative:page;mso-position-vertical-relative:page;z-index:-251651072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w:pict>
        <v:shape id="_x0000_s2061" o:spid="_x0000_s2061" o:spt="202" type="#_x0000_t202" style="position:absolute;left:0pt;margin-left:433.25pt;margin-top:0pt;height:10.35pt;width:4.55pt;mso-position-horizontal-relative:margin;mso-wrap-style:none;z-index:25166950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3YFN4QsCAAABBAAADgAAAAAAAAABACAAAAAfAQAA&#10;ZHJzL2Uyb0RvYy54bWxQSwUGAAAAAAYABgBZAQAAnAUAAAAA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eastAsia" w:ascii="Times New Roman" w:hAnsi="Times New Roman" w:eastAsia="宋体" w:cs="Times New Roman"/>
        <w:sz w:val="18"/>
        <w:szCs w:val="18"/>
      </w:rPr>
      <w:t xml:space="preserve">E-mail：info@source-sensor.com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t xml:space="preserve">           </w:t>
    </w:r>
    <w:r>
      <w:rPr>
        <w:rFonts w:hint="eastAsia" w:ascii="Times New Roman" w:hAnsi="Times New Roman" w:eastAsia="宋体" w:cs="Times New Roman"/>
        <w:sz w:val="18"/>
        <w:szCs w:val="18"/>
      </w:rPr>
      <w:t>Tel：0755-26747274</w:t>
    </w:r>
  </w:p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Web：www.source-sensor.com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Add：深圳市南山区马家龙工业区15栋3楼东 </w:t>
    </w:r>
  </w:p>
  <w:p>
    <w:pPr>
      <w:pStyle w:val="5"/>
      <w:spacing w:line="14" w:lineRule="auto"/>
      <w:ind w:left="0"/>
      <w:rPr>
        <w:sz w:val="20"/>
      </w:rPr>
    </w:pPr>
    <w:r>
      <w:pict>
        <v:rect id="_x0000_s2056" o:spid="_x0000_s2056" o:spt="1" style="position:absolute;left:0pt;margin-left:90pt;margin-top:773.3pt;height:0.6pt;width:415.3pt;mso-position-horizontal-relative:page;mso-position-vertical-relative:page;z-index:-251649024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rPr>
        <w:sz w:val="20"/>
      </w:rPr>
    </w:pPr>
    <w:r>
      <w:drawing>
        <wp:anchor distT="0" distB="0" distL="0" distR="0" simplePos="0" relativeHeight="251666432" behindDoc="0" locked="0" layoutInCell="1" allowOverlap="1">
          <wp:simplePos x="0" y="0"/>
          <wp:positionH relativeFrom="column">
            <wp:posOffset>59690</wp:posOffset>
          </wp:positionH>
          <wp:positionV relativeFrom="paragraph">
            <wp:posOffset>88900</wp:posOffset>
          </wp:positionV>
          <wp:extent cx="1101725" cy="309245"/>
          <wp:effectExtent l="0" t="0" r="3175" b="1460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725" cy="320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2666365</wp:posOffset>
          </wp:positionH>
          <wp:positionV relativeFrom="paragraph">
            <wp:posOffset>203835</wp:posOffset>
          </wp:positionV>
          <wp:extent cx="2886710" cy="182245"/>
          <wp:effectExtent l="0" t="0" r="8890" b="825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710" cy="182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49" o:spid="_x0000_s2049" o:spt="1" style="position:absolute;left:0pt;margin-left:90pt;margin-top:74.35pt;height:0.7pt;width:415.3pt;mso-position-horizontal-relative:page;mso-position-vertical-relative:page;z-index:-25165209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_x0000_s2050" o:spid="_x0000_s2050" o:spt="202" type="#_x0000_t202" style="position:absolute;left:0pt;margin-left:444.9pt;margin-top:43.25pt;height:29.4pt;width:59.2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23" w:lineRule="auto"/>
                  <w:ind w:left="20" w:right="18" w:firstLine="573"/>
                  <w:jc w:val="left"/>
                  <w:rPr>
                    <w:sz w:val="18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rPr>
        <w:sz w:val="20"/>
      </w:rPr>
    </w:pPr>
    <w: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2614295</wp:posOffset>
          </wp:positionH>
          <wp:positionV relativeFrom="paragraph">
            <wp:posOffset>217170</wp:posOffset>
          </wp:positionV>
          <wp:extent cx="2886710" cy="182245"/>
          <wp:effectExtent l="0" t="0" r="8890" b="8255"/>
          <wp:wrapNone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710" cy="182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1552" behindDoc="0" locked="0" layoutInCell="1" allowOverlap="1">
          <wp:simplePos x="0" y="0"/>
          <wp:positionH relativeFrom="column">
            <wp:posOffset>60325</wp:posOffset>
          </wp:positionH>
          <wp:positionV relativeFrom="paragraph">
            <wp:posOffset>129540</wp:posOffset>
          </wp:positionV>
          <wp:extent cx="1101725" cy="309245"/>
          <wp:effectExtent l="0" t="0" r="3175" b="14605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725" cy="320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4" o:spid="_x0000_s2054" o:spt="1" style="position:absolute;left:0pt;margin-left:90pt;margin-top:74.35pt;height:0.7pt;width:415.3pt;mso-position-horizontal-relative:page;mso-position-vertical-relative:page;z-index:-251650048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_x0000_s2055" o:spid="_x0000_s2055" o:spt="202" type="#_x0000_t202" style="position:absolute;left:0pt;margin-left:444.9pt;margin-top:43.25pt;height:29.4pt;width:59.2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）"/>
      <w:lvlJc w:val="left"/>
      <w:pPr>
        <w:ind w:left="553" w:hanging="334"/>
        <w:jc w:val="left"/>
      </w:pPr>
      <w:rPr>
        <w:rFonts w:hint="default" w:ascii="微软雅黑" w:hAnsi="微软雅黑" w:eastAsia="微软雅黑" w:cs="微软雅黑"/>
        <w:spacing w:val="-1"/>
        <w:w w:val="99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1380" w:hanging="334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201" w:hanging="334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21" w:hanging="334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42" w:hanging="334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663" w:hanging="334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483" w:hanging="334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04" w:hanging="334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124" w:hanging="334"/>
      </w:pPr>
      <w:rPr>
        <w:rFonts w:hint="default"/>
      </w:rPr>
    </w:lvl>
  </w:abstractNum>
  <w:abstractNum w:abstractNumId="1">
    <w:nsid w:val="BF205925"/>
    <w:multiLevelType w:val="multilevel"/>
    <w:tmpl w:val="BF205925"/>
    <w:lvl w:ilvl="0" w:tentative="0">
      <w:start w:val="6"/>
      <w:numFmt w:val="decimal"/>
      <w:lvlText w:val="%1"/>
      <w:lvlJc w:val="left"/>
      <w:pPr>
        <w:ind w:left="865" w:hanging="646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65" w:hanging="646"/>
        <w:jc w:val="left"/>
      </w:pPr>
      <w:rPr>
        <w:rFonts w:hint="default" w:ascii="微软雅黑" w:hAnsi="微软雅黑" w:eastAsia="微软雅黑" w:cs="微软雅黑"/>
        <w:b/>
        <w:bCs/>
        <w:spacing w:val="-2"/>
        <w:w w:val="100"/>
        <w:sz w:val="28"/>
        <w:szCs w:val="28"/>
      </w:rPr>
    </w:lvl>
    <w:lvl w:ilvl="2" w:tentative="0">
      <w:start w:val="0"/>
      <w:numFmt w:val="bullet"/>
      <w:lvlText w:val="•"/>
      <w:lvlJc w:val="left"/>
      <w:pPr>
        <w:ind w:left="2441" w:hanging="64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231" w:hanging="64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022" w:hanging="64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13" w:hanging="64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603" w:hanging="64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94" w:hanging="64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184" w:hanging="646"/>
      </w:pPr>
      <w:rPr>
        <w:rFonts w:hint="default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414" w:hanging="195"/>
      </w:pPr>
      <w:rPr>
        <w:rFonts w:hint="default" w:ascii="微软雅黑" w:hAnsi="微软雅黑" w:eastAsia="微软雅黑" w:cs="微软雅黑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254" w:hanging="19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089" w:hanging="19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23" w:hanging="19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758" w:hanging="19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593" w:hanging="19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427" w:hanging="19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262" w:hanging="19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096" w:hanging="195"/>
      </w:pPr>
      <w:rPr>
        <w:rFonts w:hint="default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68" w:hanging="449"/>
        <w:jc w:val="left"/>
      </w:pPr>
      <w:rPr>
        <w:rFonts w:hint="default" w:ascii="微软雅黑" w:hAnsi="微软雅黑" w:eastAsia="微软雅黑" w:cs="微软雅黑"/>
        <w:b/>
        <w:bCs/>
        <w:w w:val="99"/>
        <w:sz w:val="32"/>
        <w:szCs w:val="32"/>
      </w:rPr>
    </w:lvl>
    <w:lvl w:ilvl="1" w:tentative="0">
      <w:start w:val="1"/>
      <w:numFmt w:val="decimal"/>
      <w:lvlText w:val="%1.%2"/>
      <w:lvlJc w:val="left"/>
      <w:pPr>
        <w:ind w:left="784" w:hanging="564"/>
        <w:jc w:val="left"/>
      </w:pPr>
      <w:rPr>
        <w:rFonts w:hint="default" w:ascii="微软雅黑" w:hAnsi="微软雅黑" w:eastAsia="微软雅黑" w:cs="微软雅黑"/>
        <w:b/>
        <w:bCs/>
        <w:spacing w:val="-2"/>
        <w:w w:val="100"/>
        <w:sz w:val="28"/>
        <w:szCs w:val="28"/>
      </w:rPr>
    </w:lvl>
    <w:lvl w:ilvl="2" w:tentative="0">
      <w:start w:val="1"/>
      <w:numFmt w:val="decimal"/>
      <w:lvlText w:val="%1.%2.%3"/>
      <w:lvlJc w:val="left"/>
      <w:pPr>
        <w:ind w:left="877" w:hanging="658"/>
        <w:jc w:val="left"/>
      </w:pPr>
      <w:rPr>
        <w:rFonts w:hint="default" w:ascii="微软雅黑" w:hAnsi="微软雅黑" w:eastAsia="微软雅黑" w:cs="微软雅黑"/>
        <w:spacing w:val="-2"/>
        <w:w w:val="100"/>
        <w:sz w:val="24"/>
        <w:szCs w:val="24"/>
      </w:rPr>
    </w:lvl>
    <w:lvl w:ilvl="3" w:tentative="0">
      <w:start w:val="0"/>
      <w:numFmt w:val="bullet"/>
      <w:lvlText w:val="•"/>
      <w:lvlJc w:val="left"/>
      <w:pPr>
        <w:ind w:left="1018" w:hanging="65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156" w:hanging="65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1295" w:hanging="65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1433" w:hanging="65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572" w:hanging="65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710" w:hanging="658"/>
      </w:pPr>
      <w:rPr>
        <w:rFonts w:hint="default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）"/>
      <w:lvlJc w:val="left"/>
      <w:pPr>
        <w:ind w:left="220" w:hanging="336"/>
        <w:jc w:val="left"/>
      </w:pPr>
      <w:rPr>
        <w:rFonts w:hint="default" w:ascii="微软雅黑" w:hAnsi="微软雅黑" w:eastAsia="微软雅黑" w:cs="微软雅黑"/>
        <w:spacing w:val="2"/>
        <w:w w:val="99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1074" w:hanging="33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29" w:hanging="33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783" w:hanging="33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638" w:hanging="33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493" w:hanging="33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347" w:hanging="33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202" w:hanging="33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056" w:hanging="336"/>
      </w:pPr>
      <w:rPr>
        <w:rFonts w:hint="default"/>
      </w:r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%1）"/>
      <w:lvlJc w:val="left"/>
      <w:pPr>
        <w:ind w:left="552" w:hanging="333"/>
        <w:jc w:val="left"/>
      </w:pPr>
      <w:rPr>
        <w:rFonts w:hint="default" w:ascii="微软雅黑" w:hAnsi="微软雅黑" w:eastAsia="微软雅黑" w:cs="微软雅黑"/>
        <w:spacing w:val="-13"/>
        <w:w w:val="99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1380" w:hanging="33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201" w:hanging="33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21" w:hanging="33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42" w:hanging="33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663" w:hanging="33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483" w:hanging="33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04" w:hanging="33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124" w:hanging="333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ODJkNGZmZWUyNzIxNTc5Y2I1M2RmNmU3NWM1NjVkOWMifQ=="/>
  </w:docVars>
  <w:rsids>
    <w:rsidRoot w:val="00000000"/>
    <w:rsid w:val="7CE632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5"/>
      <w:ind w:left="668" w:hanging="449"/>
      <w:outlineLvl w:val="1"/>
    </w:pPr>
    <w:rPr>
      <w:rFonts w:ascii="微软雅黑" w:hAnsi="微软雅黑" w:eastAsia="微软雅黑" w:cs="微软雅黑"/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ind w:left="784" w:hanging="564"/>
      <w:outlineLvl w:val="2"/>
    </w:pPr>
    <w:rPr>
      <w:rFonts w:ascii="微软雅黑" w:hAnsi="微软雅黑" w:eastAsia="微软雅黑" w:cs="微软雅黑"/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ind w:left="877" w:hanging="658"/>
      <w:outlineLvl w:val="3"/>
    </w:pPr>
    <w:rPr>
      <w:rFonts w:ascii="微软雅黑" w:hAnsi="微软雅黑" w:eastAsia="微软雅黑" w:cs="微软雅黑"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20"/>
    </w:pPr>
    <w:rPr>
      <w:rFonts w:ascii="微软雅黑" w:hAnsi="微软雅黑" w:eastAsia="微软雅黑" w:cs="微软雅黑"/>
      <w:sz w:val="21"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69"/>
      <w:ind w:left="414" w:hanging="449"/>
    </w:pPr>
    <w:rPr>
      <w:rFonts w:ascii="微软雅黑" w:hAnsi="微软雅黑" w:eastAsia="微软雅黑" w:cs="微软雅黑"/>
    </w:rPr>
  </w:style>
  <w:style w:type="paragraph" w:customStyle="1" w:styleId="11">
    <w:name w:val="Table Paragraph"/>
    <w:basedOn w:val="1"/>
    <w:qFormat/>
    <w:uiPriority w:val="1"/>
    <w:pPr>
      <w:spacing w:before="44"/>
      <w:ind w:left="86"/>
      <w:jc w:val="center"/>
    </w:pPr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2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60"/>
    <customShpInfo spid="_x0000_s2051"/>
    <customShpInfo spid="_x0000_s2054"/>
    <customShpInfo spid="_x0000_s2055"/>
    <customShpInfo spid="_x0000_s2061"/>
    <customShpInfo spid="_x0000_s2056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2445</Words>
  <Characters>3318</Characters>
  <TotalTime>0</TotalTime>
  <ScaleCrop>false</ScaleCrop>
  <LinksUpToDate>false</LinksUpToDate>
  <CharactersWithSpaces>3547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2026-01-03T01:41:00Z</dcterms:created>
  <dc:creator>manjiahan@mysentech.com</dc:creator>
  <cp:lastModifiedBy>WPS_1158111921</cp:lastModifiedBy>
  <dcterms:modified xsi:type="dcterms:W3CDTF">2026-01-03T01:48:10Z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2026-01-03T00:00:00Z</vt:filetime>
  </property>
  <property fmtid="{D5CDD505-2E9C-101B-9397-08002B2CF9AE}" pid="5" name="KSOProductBuildVer">
    <vt:lpwstr>2052-12.1.0.16929</vt:lpwstr>
  </property>
  <property fmtid="{D5CDD505-2E9C-101B-9397-08002B2CF9AE}" pid="6" name="ICV">
    <vt:lpwstr>B78ECD14C07A40BBB63B50EBE1A77F86_12</vt:lpwstr>
  </property>
</Properties>
</file>